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D72FA88" w14:textId="4D036625" w:rsidR="00CD3913" w:rsidRPr="003522A9" w:rsidRDefault="00E546E8" w:rsidP="004C58CF">
      <w:pPr>
        <w:jc w:val="center"/>
        <w:rPr>
          <w:rFonts w:ascii="Arial" w:hAnsi="Arial" w:cs="Arial"/>
          <w:b/>
          <w:bCs/>
        </w:rPr>
      </w:pPr>
      <w:r>
        <w:rPr>
          <w:rFonts w:ascii="Arial" w:hAnsi="Arial" w:cs="Arial"/>
          <w:b/>
          <w:bCs/>
        </w:rPr>
        <w:t>Exploratory Factor Analysis</w:t>
      </w:r>
      <w:r w:rsidR="004C344B" w:rsidRPr="004C344B">
        <w:rPr>
          <w:rFonts w:ascii="Arial" w:hAnsi="Arial" w:cs="Arial"/>
          <w:b/>
          <w:bCs/>
        </w:rPr>
        <w:t xml:space="preserve"> </w:t>
      </w:r>
      <w:r w:rsidR="0021324C" w:rsidRPr="003522A9">
        <w:rPr>
          <w:rFonts w:ascii="Arial" w:hAnsi="Arial" w:cs="Arial"/>
          <w:b/>
          <w:bCs/>
        </w:rPr>
        <w:t xml:space="preserve">Using </w:t>
      </w:r>
      <w:r w:rsidR="0061214C" w:rsidRPr="003522A9">
        <w:rPr>
          <w:rFonts w:ascii="Arial" w:hAnsi="Arial" w:cs="Arial"/>
          <w:b/>
          <w:bCs/>
        </w:rPr>
        <w:t xml:space="preserve">SPSS </w:t>
      </w:r>
      <w:r w:rsidR="00D32247">
        <w:rPr>
          <w:rFonts w:ascii="Arial" w:hAnsi="Arial" w:cs="Arial"/>
          <w:b/>
          <w:bCs/>
        </w:rPr>
        <w:t>Dropdown Menus</w:t>
      </w:r>
    </w:p>
    <w:p w14:paraId="2F020202" w14:textId="77777777" w:rsidR="004C58CF" w:rsidRDefault="004C58CF" w:rsidP="004C58CF">
      <w:pPr>
        <w:jc w:val="center"/>
        <w:rPr>
          <w:rFonts w:ascii="Arial" w:hAnsi="Arial" w:cs="Arial"/>
        </w:rPr>
      </w:pPr>
    </w:p>
    <w:p w14:paraId="3FD71BB1" w14:textId="4AA76073" w:rsidR="00FA42CE" w:rsidRDefault="00FA42CE" w:rsidP="004C58CF">
      <w:pPr>
        <w:rPr>
          <w:rFonts w:ascii="Arial" w:hAnsi="Arial" w:cs="Arial"/>
        </w:rPr>
      </w:pPr>
      <w:r>
        <w:rPr>
          <w:rFonts w:ascii="Arial" w:hAnsi="Arial" w:cs="Arial"/>
        </w:rPr>
        <w:t>In this document I explain how to use SPSS to</w:t>
      </w:r>
      <w:r w:rsidR="002D7664">
        <w:rPr>
          <w:rFonts w:ascii="Arial" w:hAnsi="Arial" w:cs="Arial"/>
        </w:rPr>
        <w:t xml:space="preserve"> run exploratory factor analyses. To use SPSS syntax</w:t>
      </w:r>
      <w:r w:rsidR="002005B5">
        <w:rPr>
          <w:rFonts w:ascii="Arial" w:hAnsi="Arial" w:cs="Arial"/>
        </w:rPr>
        <w:t>, see the document “</w:t>
      </w:r>
      <w:r w:rsidR="002D7664">
        <w:rPr>
          <w:rFonts w:ascii="Arial" w:hAnsi="Arial" w:cs="Arial"/>
        </w:rPr>
        <w:t>Exploratory Factor Analysis</w:t>
      </w:r>
      <w:r w:rsidR="004C344B">
        <w:rPr>
          <w:rFonts w:ascii="Arial" w:hAnsi="Arial" w:cs="Arial"/>
        </w:rPr>
        <w:t xml:space="preserve"> </w:t>
      </w:r>
      <w:r w:rsidR="002005B5">
        <w:rPr>
          <w:rFonts w:ascii="Arial" w:hAnsi="Arial" w:cs="Arial"/>
        </w:rPr>
        <w:t>Using SPSS Syntax.”</w:t>
      </w:r>
      <w:r>
        <w:rPr>
          <w:rFonts w:ascii="Arial" w:hAnsi="Arial" w:cs="Arial"/>
        </w:rPr>
        <w:t xml:space="preserve"> </w:t>
      </w:r>
    </w:p>
    <w:p w14:paraId="122BF5D8" w14:textId="6C0B684B" w:rsidR="003A4CF1" w:rsidRDefault="003A4CF1" w:rsidP="004C58CF">
      <w:pPr>
        <w:rPr>
          <w:rFonts w:ascii="Arial" w:hAnsi="Arial" w:cs="Arial"/>
        </w:rPr>
      </w:pPr>
    </w:p>
    <w:p w14:paraId="0CACECCD" w14:textId="1BF810AB" w:rsidR="003A4CF1" w:rsidRDefault="003A4CF1" w:rsidP="004C58CF">
      <w:pPr>
        <w:rPr>
          <w:rFonts w:ascii="Arial" w:hAnsi="Arial" w:cs="Arial"/>
        </w:rPr>
      </w:pPr>
      <w:r>
        <w:rPr>
          <w:rFonts w:ascii="Arial" w:hAnsi="Arial" w:cs="Arial"/>
        </w:rPr>
        <w:t xml:space="preserve">The data from this study are based on the Attitudes toward Scientists data from chapter 12 in the text. These data represent scores of </w:t>
      </w:r>
      <w:r w:rsidR="006012CA">
        <w:rPr>
          <w:rFonts w:ascii="Arial" w:hAnsi="Arial" w:cs="Arial"/>
        </w:rPr>
        <w:t>1974</w:t>
      </w:r>
      <w:r>
        <w:rPr>
          <w:rFonts w:ascii="Arial" w:hAnsi="Arial" w:cs="Arial"/>
        </w:rPr>
        <w:t xml:space="preserve"> respondents on the nine items shown on page 311 of the text and on the last page of this document. The data are in the file “</w:t>
      </w:r>
      <w:r w:rsidR="00907823" w:rsidRPr="00AC6759">
        <w:rPr>
          <w:rFonts w:ascii="Arial" w:hAnsi="Arial" w:cs="Arial"/>
          <w:b/>
          <w:bCs/>
        </w:rPr>
        <w:t xml:space="preserve">Scientist </w:t>
      </w:r>
      <w:proofErr w:type="spellStart"/>
      <w:r w:rsidR="00907823" w:rsidRPr="00AC6759">
        <w:rPr>
          <w:rFonts w:ascii="Arial" w:hAnsi="Arial" w:cs="Arial"/>
          <w:b/>
          <w:bCs/>
        </w:rPr>
        <w:t>data.sav</w:t>
      </w:r>
      <w:proofErr w:type="spellEnd"/>
      <w:r w:rsidR="00907823">
        <w:rPr>
          <w:rFonts w:ascii="Arial" w:hAnsi="Arial" w:cs="Arial"/>
        </w:rPr>
        <w:t>.”</w:t>
      </w:r>
      <w:r w:rsidR="00AC6759">
        <w:rPr>
          <w:rFonts w:ascii="Arial" w:hAnsi="Arial" w:cs="Arial"/>
        </w:rPr>
        <w:t xml:space="preserve"> Codes of 0, 8, and 9 represent missing data.</w:t>
      </w:r>
    </w:p>
    <w:p w14:paraId="284E7C5F" w14:textId="66062053" w:rsidR="008B38A6" w:rsidRDefault="008B38A6" w:rsidP="004C58CF">
      <w:pPr>
        <w:rPr>
          <w:rFonts w:ascii="Arial" w:hAnsi="Arial" w:cs="Arial"/>
        </w:rPr>
      </w:pPr>
    </w:p>
    <w:p w14:paraId="3F58A26D" w14:textId="53A2DFD2" w:rsidR="00A20C5E" w:rsidRDefault="00D91072" w:rsidP="00ED098D">
      <w:pPr>
        <w:rPr>
          <w:rFonts w:ascii="Arial" w:hAnsi="Arial" w:cs="Arial"/>
        </w:rPr>
      </w:pPr>
      <w:r>
        <w:rPr>
          <w:rFonts w:ascii="Arial" w:hAnsi="Arial" w:cs="Arial"/>
        </w:rPr>
        <w:t xml:space="preserve">In SPSS, factor analysis is conducted through the </w:t>
      </w:r>
      <w:r w:rsidR="00AC6759" w:rsidRPr="00AC6759">
        <w:rPr>
          <w:rFonts w:ascii="Arial" w:hAnsi="Arial" w:cs="Arial"/>
          <w:b/>
          <w:bCs/>
        </w:rPr>
        <w:t>Dimension Reduction</w:t>
      </w:r>
      <w:r w:rsidR="00AC6759">
        <w:rPr>
          <w:rFonts w:ascii="Arial" w:hAnsi="Arial" w:cs="Arial"/>
        </w:rPr>
        <w:t xml:space="preserve"> </w:t>
      </w:r>
      <w:r>
        <w:rPr>
          <w:rFonts w:ascii="Arial" w:hAnsi="Arial" w:cs="Arial"/>
        </w:rPr>
        <w:t>menu.</w:t>
      </w:r>
    </w:p>
    <w:p w14:paraId="279E4586" w14:textId="7DDDEA16" w:rsidR="00F25617" w:rsidRDefault="00F25617" w:rsidP="00ED098D">
      <w:pPr>
        <w:rPr>
          <w:rFonts w:ascii="Arial" w:hAnsi="Arial" w:cs="Arial"/>
        </w:rPr>
      </w:pPr>
    </w:p>
    <w:p w14:paraId="456A47FA" w14:textId="58B26330" w:rsidR="00F25617" w:rsidRDefault="00F25617" w:rsidP="00ED098D">
      <w:pPr>
        <w:rPr>
          <w:rFonts w:ascii="Arial" w:hAnsi="Arial" w:cs="Arial"/>
        </w:rPr>
      </w:pPr>
      <w:r>
        <w:rPr>
          <w:rFonts w:ascii="Arial" w:hAnsi="Arial" w:cs="Arial"/>
        </w:rPr>
        <w:t xml:space="preserve">Choose </w:t>
      </w:r>
      <w:r w:rsidR="00AC6759" w:rsidRPr="00AC6759">
        <w:rPr>
          <w:rFonts w:ascii="Arial" w:hAnsi="Arial" w:cs="Arial"/>
          <w:b/>
          <w:bCs/>
        </w:rPr>
        <w:t>Dimension Reduction</w:t>
      </w:r>
      <w:r w:rsidR="00AC6759">
        <w:rPr>
          <w:rFonts w:ascii="Arial" w:hAnsi="Arial" w:cs="Arial"/>
        </w:rPr>
        <w:t xml:space="preserve"> </w:t>
      </w:r>
      <w:r>
        <w:rPr>
          <w:rFonts w:ascii="Arial" w:hAnsi="Arial" w:cs="Arial"/>
        </w:rPr>
        <w:t xml:space="preserve">from the </w:t>
      </w:r>
      <w:r w:rsidR="00AC6759" w:rsidRPr="00AC6759">
        <w:rPr>
          <w:rFonts w:ascii="Arial" w:hAnsi="Arial" w:cs="Arial"/>
          <w:b/>
          <w:bCs/>
        </w:rPr>
        <w:t>Analyze</w:t>
      </w:r>
      <w:r>
        <w:rPr>
          <w:rFonts w:ascii="Arial" w:hAnsi="Arial" w:cs="Arial"/>
        </w:rPr>
        <w:t xml:space="preserve"> menu. The choose </w:t>
      </w:r>
      <w:r w:rsidR="00AC6759" w:rsidRPr="00AC6759">
        <w:rPr>
          <w:rFonts w:ascii="Arial" w:hAnsi="Arial" w:cs="Arial"/>
          <w:b/>
          <w:bCs/>
        </w:rPr>
        <w:t>Factor</w:t>
      </w:r>
      <w:r>
        <w:rPr>
          <w:rFonts w:ascii="Arial" w:hAnsi="Arial" w:cs="Arial"/>
        </w:rPr>
        <w:t>:</w:t>
      </w:r>
    </w:p>
    <w:p w14:paraId="0956EC57" w14:textId="66B587FD" w:rsidR="00F25617" w:rsidRDefault="00F25617" w:rsidP="00ED098D">
      <w:pPr>
        <w:rPr>
          <w:rFonts w:ascii="Arial" w:hAnsi="Arial" w:cs="Arial"/>
        </w:rPr>
      </w:pPr>
      <w:bookmarkStart w:id="0" w:name="_GoBack"/>
      <w:bookmarkEnd w:id="0"/>
    </w:p>
    <w:p w14:paraId="5D2EF290" w14:textId="63D81134" w:rsidR="00F25617" w:rsidRDefault="00F25617" w:rsidP="00ED098D">
      <w:pPr>
        <w:rPr>
          <w:rFonts w:ascii="Arial" w:hAnsi="Arial" w:cs="Arial"/>
        </w:rPr>
      </w:pPr>
      <w:r w:rsidRPr="00F25617">
        <w:rPr>
          <w:noProof/>
          <w:lang w:bidi="ar-SA"/>
        </w:rPr>
        <w:drawing>
          <wp:inline distT="0" distB="0" distL="0" distR="0" wp14:anchorId="7318EFD9" wp14:editId="404A7736">
            <wp:extent cx="5059680" cy="4656919"/>
            <wp:effectExtent l="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r="50000" b="18187"/>
                    <a:stretch/>
                  </pic:blipFill>
                  <pic:spPr bwMode="auto">
                    <a:xfrm>
                      <a:off x="0" y="0"/>
                      <a:ext cx="5063441" cy="4660380"/>
                    </a:xfrm>
                    <a:prstGeom prst="rect">
                      <a:avLst/>
                    </a:prstGeom>
                    <a:ln>
                      <a:noFill/>
                    </a:ln>
                    <a:extLst>
                      <a:ext uri="{53640926-AAD7-44D8-BBD7-CCE9431645EC}">
                        <a14:shadowObscured xmlns:a14="http://schemas.microsoft.com/office/drawing/2010/main"/>
                      </a:ext>
                    </a:extLst>
                  </pic:spPr>
                </pic:pic>
              </a:graphicData>
            </a:graphic>
          </wp:inline>
        </w:drawing>
      </w:r>
    </w:p>
    <w:p w14:paraId="256C4680" w14:textId="45D95A3E" w:rsidR="00F25617" w:rsidRPr="00F25617" w:rsidRDefault="00F25617" w:rsidP="00ED098D">
      <w:pPr>
        <w:rPr>
          <w:rFonts w:ascii="Arial" w:hAnsi="Arial" w:cs="Arial"/>
        </w:rPr>
      </w:pPr>
    </w:p>
    <w:p w14:paraId="3E67C9C6" w14:textId="77777777" w:rsidR="00F25617" w:rsidRPr="00F25617" w:rsidRDefault="00F25617" w:rsidP="00ED098D">
      <w:pPr>
        <w:rPr>
          <w:rFonts w:ascii="Arial" w:hAnsi="Arial"/>
          <w:szCs w:val="20"/>
          <w:lang w:bidi="ar-SA"/>
        </w:rPr>
      </w:pPr>
    </w:p>
    <w:p w14:paraId="52984E3B" w14:textId="77777777" w:rsidR="00A20C5E" w:rsidRDefault="00A20C5E" w:rsidP="00ED098D">
      <w:pPr>
        <w:rPr>
          <w:rFonts w:ascii="Arial" w:hAnsi="Arial"/>
          <w:szCs w:val="20"/>
          <w:lang w:bidi="ar-SA"/>
        </w:rPr>
      </w:pPr>
    </w:p>
    <w:p w14:paraId="70FD6E05" w14:textId="1F78ABD9" w:rsidR="00B65FAE" w:rsidRDefault="00F25617" w:rsidP="00152FFE">
      <w:pPr>
        <w:rPr>
          <w:rFonts w:ascii="Arial" w:hAnsi="Arial"/>
          <w:szCs w:val="20"/>
          <w:lang w:bidi="ar-SA"/>
        </w:rPr>
      </w:pPr>
      <w:r>
        <w:rPr>
          <w:rFonts w:ascii="Arial" w:hAnsi="Arial"/>
          <w:szCs w:val="20"/>
          <w:lang w:bidi="ar-SA"/>
        </w:rPr>
        <w:t xml:space="preserve">Choose all nine variables. Then click on the </w:t>
      </w:r>
      <w:proofErr w:type="spellStart"/>
      <w:r w:rsidR="00AC6759" w:rsidRPr="00AC6759">
        <w:rPr>
          <w:rFonts w:ascii="Arial" w:hAnsi="Arial"/>
          <w:b/>
          <w:bCs/>
          <w:szCs w:val="20"/>
          <w:lang w:bidi="ar-SA"/>
        </w:rPr>
        <w:t>Descriptives</w:t>
      </w:r>
      <w:proofErr w:type="spellEnd"/>
      <w:r>
        <w:rPr>
          <w:rFonts w:ascii="Arial" w:hAnsi="Arial"/>
          <w:szCs w:val="20"/>
          <w:lang w:bidi="ar-SA"/>
        </w:rPr>
        <w:t xml:space="preserve"> button:</w:t>
      </w:r>
    </w:p>
    <w:p w14:paraId="57946A37" w14:textId="73BBAE59" w:rsidR="00F25617" w:rsidRDefault="00F25617" w:rsidP="00152FFE">
      <w:pPr>
        <w:rPr>
          <w:rFonts w:ascii="Arial" w:hAnsi="Arial"/>
          <w:szCs w:val="20"/>
          <w:lang w:bidi="ar-SA"/>
        </w:rPr>
      </w:pPr>
    </w:p>
    <w:p w14:paraId="021C7B88" w14:textId="77777777" w:rsidR="00F25617" w:rsidRPr="00F25617" w:rsidRDefault="00F25617" w:rsidP="00152FFE">
      <w:pPr>
        <w:rPr>
          <w:rFonts w:ascii="Arial" w:hAnsi="Arial"/>
          <w:szCs w:val="20"/>
          <w:lang w:bidi="ar-SA"/>
        </w:rPr>
      </w:pPr>
    </w:p>
    <w:p w14:paraId="3B29CBA3" w14:textId="46D19BC1" w:rsidR="00296CF2" w:rsidRDefault="00F25617" w:rsidP="00152FFE">
      <w:pPr>
        <w:rPr>
          <w:rFonts w:ascii="Arial" w:hAnsi="Arial"/>
          <w:szCs w:val="20"/>
          <w:lang w:bidi="ar-SA"/>
        </w:rPr>
      </w:pPr>
      <w:r w:rsidRPr="00F25617">
        <w:rPr>
          <w:noProof/>
          <w:lang w:bidi="ar-SA"/>
        </w:rPr>
        <w:lastRenderedPageBreak/>
        <w:drawing>
          <wp:inline distT="0" distB="0" distL="0" distR="0" wp14:anchorId="72511027" wp14:editId="71D92237">
            <wp:extent cx="3909060" cy="3827621"/>
            <wp:effectExtent l="0" t="0" r="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31944" t="12794" r="31692" b="23906"/>
                    <a:stretch/>
                  </pic:blipFill>
                  <pic:spPr bwMode="auto">
                    <a:xfrm>
                      <a:off x="0" y="0"/>
                      <a:ext cx="3913945" cy="3832405"/>
                    </a:xfrm>
                    <a:prstGeom prst="rect">
                      <a:avLst/>
                    </a:prstGeom>
                    <a:ln>
                      <a:noFill/>
                    </a:ln>
                    <a:extLst>
                      <a:ext uri="{53640926-AAD7-44D8-BBD7-CCE9431645EC}">
                        <a14:shadowObscured xmlns:a14="http://schemas.microsoft.com/office/drawing/2010/main"/>
                      </a:ext>
                    </a:extLst>
                  </pic:spPr>
                </pic:pic>
              </a:graphicData>
            </a:graphic>
          </wp:inline>
        </w:drawing>
      </w:r>
    </w:p>
    <w:p w14:paraId="5C84BD99" w14:textId="600DBA2F" w:rsidR="00296CF2" w:rsidRDefault="00296CF2" w:rsidP="00152FFE">
      <w:pPr>
        <w:rPr>
          <w:rFonts w:ascii="Arial" w:hAnsi="Arial"/>
          <w:szCs w:val="20"/>
          <w:lang w:bidi="ar-SA"/>
        </w:rPr>
      </w:pPr>
    </w:p>
    <w:p w14:paraId="09AC811B" w14:textId="39E1AF18" w:rsidR="00296CF2" w:rsidRDefault="00296CF2" w:rsidP="00152FFE">
      <w:pPr>
        <w:rPr>
          <w:rFonts w:ascii="Arial" w:hAnsi="Arial"/>
          <w:szCs w:val="20"/>
          <w:lang w:bidi="ar-SA"/>
        </w:rPr>
      </w:pPr>
    </w:p>
    <w:p w14:paraId="7419492F" w14:textId="77777777" w:rsidR="00AC6759" w:rsidRDefault="00F25617" w:rsidP="00152FFE">
      <w:pPr>
        <w:rPr>
          <w:rFonts w:ascii="Arial" w:hAnsi="Arial"/>
          <w:szCs w:val="20"/>
          <w:lang w:bidi="ar-SA"/>
        </w:rPr>
      </w:pPr>
      <w:r>
        <w:rPr>
          <w:rFonts w:ascii="Arial" w:hAnsi="Arial"/>
          <w:szCs w:val="20"/>
          <w:lang w:bidi="ar-SA"/>
        </w:rPr>
        <w:t xml:space="preserve">The box by </w:t>
      </w:r>
      <w:r w:rsidR="00AC6759" w:rsidRPr="00AC6759">
        <w:rPr>
          <w:rFonts w:ascii="Arial" w:hAnsi="Arial"/>
          <w:b/>
          <w:bCs/>
          <w:szCs w:val="20"/>
          <w:lang w:bidi="ar-SA"/>
        </w:rPr>
        <w:t xml:space="preserve">Initial </w:t>
      </w:r>
      <w:r w:rsidR="00AC6759">
        <w:rPr>
          <w:rFonts w:ascii="Arial" w:hAnsi="Arial"/>
          <w:b/>
          <w:bCs/>
          <w:szCs w:val="20"/>
          <w:lang w:bidi="ar-SA"/>
        </w:rPr>
        <w:t>s</w:t>
      </w:r>
      <w:r w:rsidR="00AC6759" w:rsidRPr="00AC6759">
        <w:rPr>
          <w:rFonts w:ascii="Arial" w:hAnsi="Arial"/>
          <w:b/>
          <w:bCs/>
          <w:szCs w:val="20"/>
          <w:lang w:bidi="ar-SA"/>
        </w:rPr>
        <w:t>olution</w:t>
      </w:r>
      <w:r w:rsidR="00AC6759">
        <w:rPr>
          <w:rFonts w:ascii="Arial" w:hAnsi="Arial"/>
          <w:szCs w:val="20"/>
          <w:lang w:bidi="ar-SA"/>
        </w:rPr>
        <w:t xml:space="preserve"> </w:t>
      </w:r>
      <w:r>
        <w:rPr>
          <w:rFonts w:ascii="Arial" w:hAnsi="Arial"/>
          <w:szCs w:val="20"/>
          <w:lang w:bidi="ar-SA"/>
        </w:rPr>
        <w:t xml:space="preserve">should already be checked, as this is the default. Under </w:t>
      </w:r>
      <w:r w:rsidRPr="00AC6759">
        <w:rPr>
          <w:rFonts w:ascii="Arial" w:hAnsi="Arial"/>
          <w:b/>
          <w:bCs/>
          <w:szCs w:val="20"/>
          <w:lang w:bidi="ar-SA"/>
        </w:rPr>
        <w:t>Correlation Matrix</w:t>
      </w:r>
      <w:r>
        <w:rPr>
          <w:rFonts w:ascii="Arial" w:hAnsi="Arial"/>
          <w:i/>
          <w:iCs/>
          <w:szCs w:val="20"/>
          <w:lang w:bidi="ar-SA"/>
        </w:rPr>
        <w:t xml:space="preserve">, </w:t>
      </w:r>
      <w:r>
        <w:rPr>
          <w:rFonts w:ascii="Arial" w:hAnsi="Arial"/>
          <w:szCs w:val="20"/>
          <w:lang w:bidi="ar-SA"/>
        </w:rPr>
        <w:t xml:space="preserve">click on </w:t>
      </w:r>
      <w:r w:rsidR="00AC6759" w:rsidRPr="00AC6759">
        <w:rPr>
          <w:rFonts w:ascii="Arial" w:hAnsi="Arial"/>
          <w:b/>
          <w:bCs/>
          <w:szCs w:val="20"/>
          <w:lang w:bidi="ar-SA"/>
        </w:rPr>
        <w:t>Coefficients</w:t>
      </w:r>
      <w:r>
        <w:rPr>
          <w:rFonts w:ascii="Arial" w:hAnsi="Arial"/>
          <w:szCs w:val="20"/>
          <w:lang w:bidi="ar-SA"/>
        </w:rPr>
        <w:t xml:space="preserve"> to obtain the variable correlation matrix, </w:t>
      </w:r>
      <w:r w:rsidRPr="00AC6759">
        <w:rPr>
          <w:rFonts w:ascii="Arial" w:hAnsi="Arial"/>
          <w:b/>
          <w:bCs/>
          <w:szCs w:val="20"/>
          <w:lang w:bidi="ar-SA"/>
        </w:rPr>
        <w:t>KMO and Bartlett’s test of sphericity</w:t>
      </w:r>
      <w:r>
        <w:rPr>
          <w:rFonts w:ascii="Arial" w:hAnsi="Arial"/>
          <w:szCs w:val="20"/>
          <w:lang w:bidi="ar-SA"/>
        </w:rPr>
        <w:t xml:space="preserve"> to obtain these tests, and </w:t>
      </w:r>
      <w:r w:rsidR="00AC6759" w:rsidRPr="00AC6759">
        <w:rPr>
          <w:rFonts w:ascii="Arial" w:hAnsi="Arial"/>
          <w:b/>
          <w:bCs/>
          <w:szCs w:val="20"/>
          <w:lang w:bidi="ar-SA"/>
        </w:rPr>
        <w:t>Reproduced</w:t>
      </w:r>
      <w:r>
        <w:rPr>
          <w:rFonts w:ascii="Arial" w:hAnsi="Arial"/>
          <w:szCs w:val="20"/>
          <w:lang w:bidi="ar-SA"/>
        </w:rPr>
        <w:t xml:space="preserve"> to obtain the reproduced correlation matrix.</w:t>
      </w:r>
      <w:r w:rsidR="00F0343B">
        <w:rPr>
          <w:rFonts w:ascii="Arial" w:hAnsi="Arial"/>
          <w:szCs w:val="20"/>
          <w:lang w:bidi="ar-SA"/>
        </w:rPr>
        <w:t xml:space="preserve"> </w:t>
      </w:r>
    </w:p>
    <w:p w14:paraId="35F177D5" w14:textId="77777777" w:rsidR="00AC6759" w:rsidRDefault="00AC6759" w:rsidP="00152FFE">
      <w:pPr>
        <w:rPr>
          <w:rFonts w:ascii="Arial" w:hAnsi="Arial"/>
          <w:szCs w:val="20"/>
          <w:lang w:bidi="ar-SA"/>
        </w:rPr>
      </w:pPr>
    </w:p>
    <w:p w14:paraId="47DF8AED" w14:textId="09199839" w:rsidR="00F0343B" w:rsidRDefault="00F0343B" w:rsidP="00152FFE">
      <w:pPr>
        <w:rPr>
          <w:rFonts w:ascii="Arial" w:hAnsi="Arial"/>
          <w:szCs w:val="20"/>
          <w:lang w:bidi="ar-SA"/>
        </w:rPr>
      </w:pPr>
      <w:r>
        <w:rPr>
          <w:rFonts w:ascii="Arial" w:hAnsi="Arial"/>
          <w:szCs w:val="20"/>
          <w:lang w:bidi="ar-SA"/>
        </w:rPr>
        <w:t xml:space="preserve">Click on </w:t>
      </w:r>
      <w:r w:rsidR="00AC6759" w:rsidRPr="00AC6759">
        <w:rPr>
          <w:rFonts w:ascii="Arial" w:hAnsi="Arial"/>
          <w:b/>
          <w:bCs/>
          <w:szCs w:val="20"/>
          <w:lang w:bidi="ar-SA"/>
        </w:rPr>
        <w:t>Continue</w:t>
      </w:r>
      <w:r>
        <w:rPr>
          <w:rFonts w:ascii="Arial" w:hAnsi="Arial"/>
          <w:i/>
          <w:iCs/>
          <w:szCs w:val="20"/>
          <w:lang w:bidi="ar-SA"/>
        </w:rPr>
        <w:t>.</w:t>
      </w:r>
    </w:p>
    <w:p w14:paraId="1774662C" w14:textId="77777777" w:rsidR="00F0343B" w:rsidRDefault="00F0343B" w:rsidP="00152FFE">
      <w:pPr>
        <w:rPr>
          <w:rFonts w:ascii="Arial" w:hAnsi="Arial"/>
          <w:szCs w:val="20"/>
          <w:lang w:bidi="ar-SA"/>
        </w:rPr>
      </w:pPr>
    </w:p>
    <w:p w14:paraId="5BA48EC2" w14:textId="6D8526FA" w:rsidR="00F0343B" w:rsidRPr="00F0343B" w:rsidRDefault="00F0343B" w:rsidP="00152FFE">
      <w:pPr>
        <w:rPr>
          <w:rFonts w:ascii="Arial" w:hAnsi="Arial"/>
          <w:szCs w:val="20"/>
          <w:lang w:bidi="ar-SA"/>
        </w:rPr>
      </w:pPr>
      <w:r>
        <w:rPr>
          <w:rFonts w:ascii="Arial" w:hAnsi="Arial"/>
          <w:szCs w:val="20"/>
          <w:lang w:bidi="ar-SA"/>
        </w:rPr>
        <w:t xml:space="preserve">Now, click on the button for </w:t>
      </w:r>
      <w:r w:rsidR="00AC6759" w:rsidRPr="00AC6759">
        <w:rPr>
          <w:rFonts w:ascii="Arial" w:hAnsi="Arial"/>
          <w:b/>
          <w:bCs/>
          <w:szCs w:val="20"/>
          <w:lang w:bidi="ar-SA"/>
        </w:rPr>
        <w:t>Extraction</w:t>
      </w:r>
      <w:r>
        <w:rPr>
          <w:rFonts w:ascii="Arial" w:hAnsi="Arial"/>
          <w:i/>
          <w:iCs/>
          <w:szCs w:val="20"/>
          <w:lang w:bidi="ar-SA"/>
        </w:rPr>
        <w:t>.</w:t>
      </w:r>
      <w:r>
        <w:rPr>
          <w:rFonts w:ascii="Arial" w:hAnsi="Arial"/>
          <w:szCs w:val="20"/>
          <w:lang w:bidi="ar-SA"/>
        </w:rPr>
        <w:t xml:space="preserve"> The default method of extraction is principal components; this is why it is already highlighted. To choose a factor, rather than component, analysis, highlight and click on one of the other methods. Unweighted least squares, maximum likelihood, and principal axis factoring are all popular methods. Here, I choose principal axis factoring.</w:t>
      </w:r>
    </w:p>
    <w:p w14:paraId="2206EDBC" w14:textId="65507BA6" w:rsidR="00296CF2" w:rsidRPr="00F25617" w:rsidRDefault="00F25617" w:rsidP="00152FFE">
      <w:pPr>
        <w:rPr>
          <w:rFonts w:ascii="Arial" w:hAnsi="Arial"/>
          <w:szCs w:val="20"/>
          <w:lang w:bidi="ar-SA"/>
        </w:rPr>
      </w:pPr>
      <w:r>
        <w:rPr>
          <w:rFonts w:ascii="Arial" w:hAnsi="Arial"/>
          <w:szCs w:val="20"/>
          <w:lang w:bidi="ar-SA"/>
        </w:rPr>
        <w:t xml:space="preserve"> </w:t>
      </w:r>
    </w:p>
    <w:p w14:paraId="61C29295" w14:textId="44C69A87" w:rsidR="00415073" w:rsidRDefault="00F0343B" w:rsidP="00152FFE">
      <w:pPr>
        <w:rPr>
          <w:rFonts w:ascii="Arial" w:hAnsi="Arial"/>
          <w:szCs w:val="20"/>
          <w:lang w:bidi="ar-SA"/>
        </w:rPr>
      </w:pPr>
      <w:r w:rsidRPr="00F0343B">
        <w:rPr>
          <w:noProof/>
          <w:lang w:bidi="ar-SA"/>
        </w:rPr>
        <w:lastRenderedPageBreak/>
        <w:drawing>
          <wp:inline distT="0" distB="0" distL="0" distR="0" wp14:anchorId="12231379" wp14:editId="591D84C2">
            <wp:extent cx="4427220" cy="3525379"/>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31343" t="24765" r="28358" b="18187"/>
                    <a:stretch/>
                  </pic:blipFill>
                  <pic:spPr bwMode="auto">
                    <a:xfrm>
                      <a:off x="0" y="0"/>
                      <a:ext cx="4430825" cy="3528249"/>
                    </a:xfrm>
                    <a:prstGeom prst="rect">
                      <a:avLst/>
                    </a:prstGeom>
                    <a:ln>
                      <a:noFill/>
                    </a:ln>
                    <a:extLst>
                      <a:ext uri="{53640926-AAD7-44D8-BBD7-CCE9431645EC}">
                        <a14:shadowObscured xmlns:a14="http://schemas.microsoft.com/office/drawing/2010/main"/>
                      </a:ext>
                    </a:extLst>
                  </pic:spPr>
                </pic:pic>
              </a:graphicData>
            </a:graphic>
          </wp:inline>
        </w:drawing>
      </w:r>
    </w:p>
    <w:p w14:paraId="06C2A4EC" w14:textId="645DB114" w:rsidR="00415073" w:rsidRDefault="00415073" w:rsidP="00152FFE">
      <w:pPr>
        <w:rPr>
          <w:rFonts w:ascii="Arial" w:hAnsi="Arial"/>
          <w:szCs w:val="20"/>
          <w:lang w:bidi="ar-SA"/>
        </w:rPr>
      </w:pPr>
    </w:p>
    <w:p w14:paraId="0301EE68" w14:textId="77777777" w:rsidR="00C93B14" w:rsidRDefault="00C93B14" w:rsidP="00152FFE">
      <w:pPr>
        <w:rPr>
          <w:rFonts w:ascii="Arial" w:hAnsi="Arial"/>
          <w:szCs w:val="20"/>
          <w:lang w:bidi="ar-SA"/>
        </w:rPr>
      </w:pPr>
    </w:p>
    <w:p w14:paraId="795F3889" w14:textId="40F46EF9" w:rsidR="00F0343B" w:rsidRPr="00F0343B" w:rsidRDefault="00F0343B" w:rsidP="00152FFE">
      <w:pPr>
        <w:rPr>
          <w:rFonts w:ascii="Arial" w:hAnsi="Arial"/>
          <w:szCs w:val="20"/>
          <w:lang w:bidi="ar-SA"/>
        </w:rPr>
      </w:pPr>
      <w:r>
        <w:rPr>
          <w:rFonts w:ascii="Arial" w:hAnsi="Arial"/>
          <w:szCs w:val="20"/>
          <w:lang w:bidi="ar-SA"/>
        </w:rPr>
        <w:t xml:space="preserve">Within the same window, click the box for </w:t>
      </w:r>
      <w:r w:rsidR="00AC6759">
        <w:rPr>
          <w:rFonts w:ascii="Arial" w:hAnsi="Arial"/>
          <w:szCs w:val="20"/>
          <w:lang w:bidi="ar-SA"/>
        </w:rPr>
        <w:t>S</w:t>
      </w:r>
      <w:r w:rsidRPr="00AC6759">
        <w:rPr>
          <w:rFonts w:ascii="Arial" w:hAnsi="Arial"/>
          <w:b/>
          <w:bCs/>
          <w:szCs w:val="20"/>
          <w:lang w:bidi="ar-SA"/>
        </w:rPr>
        <w:t>cree plot</w:t>
      </w:r>
      <w:r>
        <w:rPr>
          <w:rFonts w:ascii="Arial" w:hAnsi="Arial"/>
          <w:szCs w:val="20"/>
          <w:lang w:bidi="ar-SA"/>
        </w:rPr>
        <w:t xml:space="preserve"> to obtain that plot. The unrotated factor solution is printed by default, so that box is already checked. Under </w:t>
      </w:r>
      <w:r w:rsidR="00AC6759" w:rsidRPr="00AC6759">
        <w:rPr>
          <w:rFonts w:ascii="Arial" w:hAnsi="Arial"/>
          <w:b/>
          <w:bCs/>
          <w:szCs w:val="20"/>
          <w:lang w:bidi="ar-SA"/>
        </w:rPr>
        <w:t xml:space="preserve">Extract </w:t>
      </w:r>
      <w:r>
        <w:rPr>
          <w:rFonts w:ascii="Arial" w:hAnsi="Arial"/>
          <w:szCs w:val="20"/>
          <w:lang w:bidi="ar-SA"/>
        </w:rPr>
        <w:t xml:space="preserve">you </w:t>
      </w:r>
      <w:r w:rsidR="00AC6759">
        <w:rPr>
          <w:rFonts w:ascii="Arial" w:hAnsi="Arial"/>
          <w:szCs w:val="20"/>
          <w:lang w:bidi="ar-SA"/>
        </w:rPr>
        <w:t xml:space="preserve">have a choice to </w:t>
      </w:r>
      <w:r>
        <w:rPr>
          <w:rFonts w:ascii="Arial" w:hAnsi="Arial"/>
          <w:szCs w:val="20"/>
          <w:lang w:bidi="ar-SA"/>
        </w:rPr>
        <w:t xml:space="preserve">either let SPSS determine the number of factors based on the number of eigenvalues greater than 1.0 (the K1 criterion, which is the default choice in SPSS), or type in a pre-specified number of factors. The K1 method is not recommended, so </w:t>
      </w:r>
      <w:r w:rsidR="00691D37">
        <w:rPr>
          <w:rFonts w:ascii="Arial" w:hAnsi="Arial"/>
          <w:szCs w:val="20"/>
          <w:lang w:bidi="ar-SA"/>
        </w:rPr>
        <w:t xml:space="preserve">I </w:t>
      </w:r>
      <w:r>
        <w:rPr>
          <w:rFonts w:ascii="Arial" w:hAnsi="Arial"/>
          <w:szCs w:val="20"/>
          <w:lang w:bidi="ar-SA"/>
        </w:rPr>
        <w:t>cho</w:t>
      </w:r>
      <w:r w:rsidR="00AC6759">
        <w:rPr>
          <w:rFonts w:ascii="Arial" w:hAnsi="Arial"/>
          <w:szCs w:val="20"/>
          <w:lang w:bidi="ar-SA"/>
        </w:rPr>
        <w:t>o</w:t>
      </w:r>
      <w:r>
        <w:rPr>
          <w:rFonts w:ascii="Arial" w:hAnsi="Arial"/>
          <w:szCs w:val="20"/>
          <w:lang w:bidi="ar-SA"/>
        </w:rPr>
        <w:t>se the latter method, specifying 2 factors.</w:t>
      </w:r>
    </w:p>
    <w:p w14:paraId="5FCFDDFD" w14:textId="44840C3A" w:rsidR="00F0343B" w:rsidRDefault="00F0343B" w:rsidP="00152FFE">
      <w:pPr>
        <w:rPr>
          <w:rFonts w:ascii="Arial" w:hAnsi="Arial"/>
          <w:szCs w:val="20"/>
          <w:lang w:bidi="ar-SA"/>
        </w:rPr>
      </w:pPr>
    </w:p>
    <w:p w14:paraId="18D5D454" w14:textId="44423FD2" w:rsidR="00F0343B" w:rsidRPr="00F0343B" w:rsidRDefault="00F0343B" w:rsidP="00152FFE">
      <w:pPr>
        <w:rPr>
          <w:rFonts w:ascii="Arial" w:hAnsi="Arial"/>
          <w:i/>
          <w:iCs/>
          <w:szCs w:val="20"/>
          <w:lang w:bidi="ar-SA"/>
        </w:rPr>
      </w:pPr>
    </w:p>
    <w:p w14:paraId="6BC41A77" w14:textId="35FA9075" w:rsidR="002C5F73" w:rsidRDefault="00C93B14" w:rsidP="00152FFE">
      <w:pPr>
        <w:rPr>
          <w:rFonts w:ascii="Arial" w:hAnsi="Arial"/>
          <w:szCs w:val="20"/>
          <w:lang w:bidi="ar-SA"/>
        </w:rPr>
      </w:pPr>
      <w:r w:rsidRPr="00C93B14">
        <w:rPr>
          <w:noProof/>
          <w:lang w:bidi="ar-SA"/>
        </w:rPr>
        <w:lastRenderedPageBreak/>
        <w:drawing>
          <wp:inline distT="0" distB="0" distL="0" distR="0" wp14:anchorId="6884B5A3" wp14:editId="18B7B817">
            <wp:extent cx="4427220" cy="3422358"/>
            <wp:effectExtent l="0" t="0" r="0" b="69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33084" t="26092" r="29104" b="21946"/>
                    <a:stretch/>
                  </pic:blipFill>
                  <pic:spPr bwMode="auto">
                    <a:xfrm>
                      <a:off x="0" y="0"/>
                      <a:ext cx="4435919" cy="3429083"/>
                    </a:xfrm>
                    <a:prstGeom prst="rect">
                      <a:avLst/>
                    </a:prstGeom>
                    <a:ln>
                      <a:noFill/>
                    </a:ln>
                    <a:extLst>
                      <a:ext uri="{53640926-AAD7-44D8-BBD7-CCE9431645EC}">
                        <a14:shadowObscured xmlns:a14="http://schemas.microsoft.com/office/drawing/2010/main"/>
                      </a:ext>
                    </a:extLst>
                  </pic:spPr>
                </pic:pic>
              </a:graphicData>
            </a:graphic>
          </wp:inline>
        </w:drawing>
      </w:r>
    </w:p>
    <w:p w14:paraId="324ABAB9" w14:textId="0BD38413" w:rsidR="004A0328" w:rsidRDefault="004A0328" w:rsidP="00152FFE">
      <w:pPr>
        <w:rPr>
          <w:rFonts w:ascii="Arial" w:hAnsi="Arial"/>
          <w:szCs w:val="20"/>
          <w:lang w:bidi="ar-SA"/>
        </w:rPr>
      </w:pPr>
    </w:p>
    <w:p w14:paraId="4C7E7DFB" w14:textId="2BB3DF0D" w:rsidR="004A0328" w:rsidRDefault="004A0328" w:rsidP="00152FFE">
      <w:pPr>
        <w:rPr>
          <w:rFonts w:ascii="Arial" w:hAnsi="Arial"/>
          <w:szCs w:val="20"/>
          <w:lang w:bidi="ar-SA"/>
        </w:rPr>
      </w:pPr>
    </w:p>
    <w:p w14:paraId="3EE3C4AC" w14:textId="5FC3D5BC" w:rsidR="00817701" w:rsidRDefault="00C93B14" w:rsidP="004A0328">
      <w:pPr>
        <w:rPr>
          <w:rFonts w:ascii="Arial" w:hAnsi="Arial"/>
          <w:szCs w:val="20"/>
          <w:lang w:bidi="ar-SA"/>
        </w:rPr>
      </w:pPr>
      <w:r>
        <w:rPr>
          <w:rFonts w:ascii="Arial" w:hAnsi="Arial"/>
          <w:szCs w:val="20"/>
          <w:lang w:bidi="ar-SA"/>
        </w:rPr>
        <w:t xml:space="preserve">Click on </w:t>
      </w:r>
      <w:r w:rsidR="00AC6759" w:rsidRPr="00AC6759">
        <w:rPr>
          <w:rFonts w:ascii="Arial" w:hAnsi="Arial"/>
          <w:b/>
          <w:bCs/>
          <w:szCs w:val="20"/>
          <w:lang w:bidi="ar-SA"/>
        </w:rPr>
        <w:t>Continue</w:t>
      </w:r>
      <w:r>
        <w:rPr>
          <w:rFonts w:ascii="Arial" w:hAnsi="Arial"/>
          <w:i/>
          <w:iCs/>
          <w:szCs w:val="20"/>
          <w:lang w:bidi="ar-SA"/>
        </w:rPr>
        <w:t xml:space="preserve">. </w:t>
      </w:r>
      <w:r>
        <w:rPr>
          <w:rFonts w:ascii="Arial" w:hAnsi="Arial"/>
          <w:szCs w:val="20"/>
          <w:lang w:bidi="ar-SA"/>
        </w:rPr>
        <w:t xml:space="preserve">Then click on the </w:t>
      </w:r>
      <w:r w:rsidR="00691D37" w:rsidRPr="00691D37">
        <w:rPr>
          <w:rFonts w:ascii="Arial" w:hAnsi="Arial"/>
          <w:b/>
          <w:bCs/>
          <w:szCs w:val="20"/>
          <w:lang w:bidi="ar-SA"/>
        </w:rPr>
        <w:t>Rotation</w:t>
      </w:r>
      <w:r>
        <w:rPr>
          <w:rFonts w:ascii="Arial" w:hAnsi="Arial"/>
          <w:szCs w:val="20"/>
          <w:lang w:bidi="ar-SA"/>
        </w:rPr>
        <w:t xml:space="preserve"> button. I expect the 2 factors to be correlated, so I choose the direct </w:t>
      </w:r>
      <w:proofErr w:type="spellStart"/>
      <w:r>
        <w:rPr>
          <w:rFonts w:ascii="Arial" w:hAnsi="Arial"/>
          <w:szCs w:val="20"/>
          <w:lang w:bidi="ar-SA"/>
        </w:rPr>
        <w:t>oblimin</w:t>
      </w:r>
      <w:proofErr w:type="spellEnd"/>
      <w:r>
        <w:rPr>
          <w:rFonts w:ascii="Arial" w:hAnsi="Arial"/>
          <w:szCs w:val="20"/>
          <w:lang w:bidi="ar-SA"/>
        </w:rPr>
        <w:t xml:space="preserve"> method of rotation, as this is an oblique rotation that will allow for correlated factors.</w:t>
      </w:r>
    </w:p>
    <w:p w14:paraId="6A69DC0A" w14:textId="1B6D131A" w:rsidR="00C93B14" w:rsidRDefault="00C93B14" w:rsidP="004A0328">
      <w:pPr>
        <w:rPr>
          <w:rFonts w:ascii="Arial" w:hAnsi="Arial"/>
          <w:szCs w:val="20"/>
          <w:lang w:bidi="ar-SA"/>
        </w:rPr>
      </w:pPr>
    </w:p>
    <w:p w14:paraId="42828B89" w14:textId="49AC3224" w:rsidR="00C93B14" w:rsidRPr="00C93B14" w:rsidRDefault="00C93B14" w:rsidP="004A0328">
      <w:pPr>
        <w:rPr>
          <w:rFonts w:ascii="Arial" w:hAnsi="Arial"/>
          <w:szCs w:val="20"/>
          <w:lang w:bidi="ar-SA"/>
        </w:rPr>
      </w:pPr>
      <w:r>
        <w:rPr>
          <w:rFonts w:ascii="Arial" w:hAnsi="Arial"/>
          <w:szCs w:val="20"/>
          <w:lang w:bidi="ar-SA"/>
        </w:rPr>
        <w:t>In my experience, the default delta value of 0 works well, so I do not change that option.</w:t>
      </w:r>
    </w:p>
    <w:p w14:paraId="448D7AD9" w14:textId="0B61976D" w:rsidR="00817701" w:rsidRDefault="00C93B14" w:rsidP="004A0328">
      <w:r w:rsidRPr="00C93B14">
        <w:rPr>
          <w:noProof/>
          <w:lang w:bidi="ar-SA"/>
        </w:rPr>
        <w:drawing>
          <wp:inline distT="0" distB="0" distL="0" distR="0" wp14:anchorId="39FAD996" wp14:editId="1B02DB3A">
            <wp:extent cx="4427220" cy="2936108"/>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32960" t="23880" r="31219" b="33887"/>
                    <a:stretch/>
                  </pic:blipFill>
                  <pic:spPr bwMode="auto">
                    <a:xfrm>
                      <a:off x="0" y="0"/>
                      <a:ext cx="4438348" cy="2943488"/>
                    </a:xfrm>
                    <a:prstGeom prst="rect">
                      <a:avLst/>
                    </a:prstGeom>
                    <a:ln>
                      <a:noFill/>
                    </a:ln>
                    <a:extLst>
                      <a:ext uri="{53640926-AAD7-44D8-BBD7-CCE9431645EC}">
                        <a14:shadowObscured xmlns:a14="http://schemas.microsoft.com/office/drawing/2010/main"/>
                      </a:ext>
                    </a:extLst>
                  </pic:spPr>
                </pic:pic>
              </a:graphicData>
            </a:graphic>
          </wp:inline>
        </w:drawing>
      </w:r>
    </w:p>
    <w:p w14:paraId="01553853" w14:textId="19F7D8CC" w:rsidR="00817701" w:rsidRDefault="00817701" w:rsidP="004A0328"/>
    <w:p w14:paraId="6F1DFC9C" w14:textId="77777777" w:rsidR="00817701" w:rsidRDefault="00817701" w:rsidP="004A0328"/>
    <w:p w14:paraId="74161317" w14:textId="181FD928" w:rsidR="00817701" w:rsidRDefault="00AC7319" w:rsidP="004A0328">
      <w:pPr>
        <w:rPr>
          <w:rFonts w:ascii="Arial" w:hAnsi="Arial"/>
          <w:szCs w:val="20"/>
          <w:lang w:bidi="ar-SA"/>
        </w:rPr>
      </w:pPr>
      <w:r>
        <w:rPr>
          <w:rFonts w:ascii="Arial" w:hAnsi="Arial"/>
          <w:szCs w:val="20"/>
          <w:lang w:bidi="ar-SA"/>
        </w:rPr>
        <w:t xml:space="preserve">Click on </w:t>
      </w:r>
      <w:r w:rsidR="00691D37" w:rsidRPr="00691D37">
        <w:rPr>
          <w:rFonts w:ascii="Arial" w:hAnsi="Arial"/>
          <w:b/>
          <w:bCs/>
          <w:szCs w:val="20"/>
          <w:lang w:bidi="ar-SA"/>
        </w:rPr>
        <w:t>Continue</w:t>
      </w:r>
      <w:r>
        <w:rPr>
          <w:rFonts w:ascii="Arial" w:hAnsi="Arial"/>
          <w:i/>
          <w:iCs/>
          <w:szCs w:val="20"/>
          <w:lang w:bidi="ar-SA"/>
        </w:rPr>
        <w:t>,</w:t>
      </w:r>
      <w:r>
        <w:rPr>
          <w:rFonts w:ascii="Arial" w:hAnsi="Arial"/>
          <w:szCs w:val="20"/>
          <w:lang w:bidi="ar-SA"/>
        </w:rPr>
        <w:t xml:space="preserve"> then click the button for </w:t>
      </w:r>
      <w:r w:rsidR="00691D37" w:rsidRPr="00691D37">
        <w:rPr>
          <w:rFonts w:ascii="Arial" w:hAnsi="Arial"/>
          <w:b/>
          <w:bCs/>
          <w:szCs w:val="20"/>
          <w:lang w:bidi="ar-SA"/>
        </w:rPr>
        <w:t>Options</w:t>
      </w:r>
      <w:r>
        <w:rPr>
          <w:rFonts w:ascii="Arial" w:hAnsi="Arial"/>
          <w:szCs w:val="20"/>
          <w:lang w:bidi="ar-SA"/>
        </w:rPr>
        <w:t xml:space="preserve"> and choose </w:t>
      </w:r>
      <w:r w:rsidR="00691D37">
        <w:rPr>
          <w:rFonts w:ascii="Arial" w:hAnsi="Arial"/>
          <w:b/>
          <w:bCs/>
          <w:szCs w:val="20"/>
          <w:lang w:bidi="ar-SA"/>
        </w:rPr>
        <w:t>S</w:t>
      </w:r>
      <w:r w:rsidRPr="00691D37">
        <w:rPr>
          <w:rFonts w:ascii="Arial" w:hAnsi="Arial"/>
          <w:b/>
          <w:bCs/>
          <w:szCs w:val="20"/>
          <w:lang w:bidi="ar-SA"/>
        </w:rPr>
        <w:t>orted by size</w:t>
      </w:r>
      <w:r>
        <w:rPr>
          <w:rFonts w:ascii="Arial" w:hAnsi="Arial"/>
          <w:i/>
          <w:iCs/>
          <w:szCs w:val="20"/>
          <w:lang w:bidi="ar-SA"/>
        </w:rPr>
        <w:t>.</w:t>
      </w:r>
    </w:p>
    <w:p w14:paraId="7955ADC2" w14:textId="01CF58C4" w:rsidR="00AC7319" w:rsidRPr="00AC7319" w:rsidRDefault="00AC7319" w:rsidP="004A0328">
      <w:pPr>
        <w:rPr>
          <w:rFonts w:ascii="Arial" w:hAnsi="Arial"/>
          <w:szCs w:val="20"/>
          <w:lang w:bidi="ar-SA"/>
        </w:rPr>
      </w:pPr>
      <w:r w:rsidRPr="00AC7319">
        <w:rPr>
          <w:noProof/>
          <w:lang w:bidi="ar-SA"/>
        </w:rPr>
        <w:lastRenderedPageBreak/>
        <w:drawing>
          <wp:inline distT="0" distB="0" distL="0" distR="0" wp14:anchorId="0A8CFB9F" wp14:editId="3C83375E">
            <wp:extent cx="4754880" cy="3133183"/>
            <wp:effectExtent l="0" t="0" r="762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32214" t="23439" r="30223" b="32559"/>
                    <a:stretch/>
                  </pic:blipFill>
                  <pic:spPr bwMode="auto">
                    <a:xfrm>
                      <a:off x="0" y="0"/>
                      <a:ext cx="4766748" cy="3141003"/>
                    </a:xfrm>
                    <a:prstGeom prst="rect">
                      <a:avLst/>
                    </a:prstGeom>
                    <a:ln>
                      <a:noFill/>
                    </a:ln>
                    <a:extLst>
                      <a:ext uri="{53640926-AAD7-44D8-BBD7-CCE9431645EC}">
                        <a14:shadowObscured xmlns:a14="http://schemas.microsoft.com/office/drawing/2010/main"/>
                      </a:ext>
                    </a:extLst>
                  </pic:spPr>
                </pic:pic>
              </a:graphicData>
            </a:graphic>
          </wp:inline>
        </w:drawing>
      </w:r>
    </w:p>
    <w:p w14:paraId="09B04F03" w14:textId="370BB204" w:rsidR="00817701" w:rsidRDefault="00817701" w:rsidP="004A0328">
      <w:pPr>
        <w:rPr>
          <w:rFonts w:ascii="Arial" w:hAnsi="Arial"/>
          <w:szCs w:val="20"/>
          <w:lang w:bidi="ar-SA"/>
        </w:rPr>
      </w:pPr>
    </w:p>
    <w:p w14:paraId="199CC1FE" w14:textId="1D1FBC78" w:rsidR="00BA347B" w:rsidRDefault="00AC7319" w:rsidP="004A0328">
      <w:pPr>
        <w:rPr>
          <w:rFonts w:ascii="Arial" w:hAnsi="Arial"/>
          <w:szCs w:val="20"/>
          <w:lang w:bidi="ar-SA"/>
        </w:rPr>
      </w:pPr>
      <w:r>
        <w:rPr>
          <w:rFonts w:ascii="Arial" w:hAnsi="Arial"/>
          <w:szCs w:val="20"/>
          <w:lang w:bidi="ar-SA"/>
        </w:rPr>
        <w:t xml:space="preserve">This option is useful for interpreting what the factors represent because it sorts the loadings from highest to lowest </w:t>
      </w:r>
      <w:r w:rsidR="00E112C8">
        <w:rPr>
          <w:rFonts w:ascii="Arial" w:hAnsi="Arial"/>
          <w:szCs w:val="20"/>
          <w:lang w:bidi="ar-SA"/>
        </w:rPr>
        <w:t>within</w:t>
      </w:r>
      <w:r>
        <w:rPr>
          <w:rFonts w:ascii="Arial" w:hAnsi="Arial"/>
          <w:szCs w:val="20"/>
          <w:lang w:bidi="ar-SA"/>
        </w:rPr>
        <w:t xml:space="preserve"> each factor.</w:t>
      </w:r>
    </w:p>
    <w:p w14:paraId="5F6EBF30" w14:textId="36A97E16" w:rsidR="00AC7319" w:rsidRDefault="00AC7319" w:rsidP="004A0328">
      <w:pPr>
        <w:rPr>
          <w:rFonts w:ascii="Arial" w:hAnsi="Arial"/>
          <w:szCs w:val="20"/>
          <w:lang w:bidi="ar-SA"/>
        </w:rPr>
      </w:pPr>
    </w:p>
    <w:p w14:paraId="1F56F02E" w14:textId="158EF490" w:rsidR="00AC7319" w:rsidRDefault="00AC7319" w:rsidP="004A0328">
      <w:pPr>
        <w:rPr>
          <w:rFonts w:ascii="Arial" w:hAnsi="Arial"/>
          <w:szCs w:val="20"/>
          <w:lang w:bidi="ar-SA"/>
        </w:rPr>
      </w:pPr>
      <w:r>
        <w:rPr>
          <w:rFonts w:ascii="Arial" w:hAnsi="Arial"/>
          <w:szCs w:val="20"/>
          <w:lang w:bidi="ar-SA"/>
        </w:rPr>
        <w:t xml:space="preserve">Click on </w:t>
      </w:r>
      <w:r w:rsidR="00E112C8" w:rsidRPr="00E112C8">
        <w:rPr>
          <w:rFonts w:ascii="Arial" w:hAnsi="Arial"/>
          <w:b/>
          <w:bCs/>
          <w:szCs w:val="20"/>
          <w:lang w:bidi="ar-SA"/>
        </w:rPr>
        <w:t>Continue</w:t>
      </w:r>
      <w:r>
        <w:rPr>
          <w:rFonts w:ascii="Arial" w:hAnsi="Arial"/>
          <w:i/>
          <w:iCs/>
          <w:szCs w:val="20"/>
          <w:lang w:bidi="ar-SA"/>
        </w:rPr>
        <w:t xml:space="preserve">, </w:t>
      </w:r>
      <w:r>
        <w:rPr>
          <w:rFonts w:ascii="Arial" w:hAnsi="Arial"/>
          <w:szCs w:val="20"/>
          <w:lang w:bidi="ar-SA"/>
        </w:rPr>
        <w:t xml:space="preserve">then on </w:t>
      </w:r>
      <w:r w:rsidRPr="00E112C8">
        <w:rPr>
          <w:rFonts w:ascii="Arial" w:hAnsi="Arial"/>
          <w:b/>
          <w:bCs/>
          <w:szCs w:val="20"/>
          <w:lang w:bidi="ar-SA"/>
        </w:rPr>
        <w:t>OK</w:t>
      </w:r>
      <w:r>
        <w:rPr>
          <w:rFonts w:ascii="Arial" w:hAnsi="Arial"/>
          <w:szCs w:val="20"/>
          <w:lang w:bidi="ar-SA"/>
        </w:rPr>
        <w:t>.</w:t>
      </w:r>
    </w:p>
    <w:p w14:paraId="71C38ED1" w14:textId="764ACEE0" w:rsidR="00B60390" w:rsidRDefault="00B60390" w:rsidP="004A0328">
      <w:pPr>
        <w:rPr>
          <w:rFonts w:ascii="Arial" w:hAnsi="Arial"/>
          <w:szCs w:val="20"/>
          <w:lang w:bidi="ar-SA"/>
        </w:rPr>
      </w:pPr>
    </w:p>
    <w:p w14:paraId="2EEF5765" w14:textId="2E55CFD0" w:rsidR="00B60390" w:rsidRDefault="00B60390" w:rsidP="004A0328">
      <w:pPr>
        <w:rPr>
          <w:rFonts w:ascii="Arial" w:hAnsi="Arial"/>
          <w:szCs w:val="20"/>
          <w:lang w:bidi="ar-SA"/>
        </w:rPr>
      </w:pPr>
      <w:r>
        <w:rPr>
          <w:rFonts w:ascii="Arial" w:hAnsi="Arial"/>
          <w:szCs w:val="20"/>
          <w:lang w:bidi="ar-SA"/>
        </w:rPr>
        <w:t>The first part of the output is the matrix of correlations among the variables:</w:t>
      </w:r>
    </w:p>
    <w:p w14:paraId="2D122931" w14:textId="2CC31358" w:rsidR="00B60390" w:rsidRDefault="00B60390" w:rsidP="004A0328">
      <w:pPr>
        <w:rPr>
          <w:rFonts w:ascii="Arial" w:hAnsi="Arial"/>
          <w:szCs w:val="20"/>
          <w:lang w:bidi="ar-SA"/>
        </w:rPr>
      </w:pPr>
    </w:p>
    <w:p w14:paraId="52C9E8F1" w14:textId="11B7BD4D" w:rsidR="00B60390" w:rsidRDefault="00B60390" w:rsidP="004A0328">
      <w:pPr>
        <w:rPr>
          <w:rFonts w:ascii="Arial" w:hAnsi="Arial"/>
          <w:szCs w:val="20"/>
          <w:lang w:bidi="ar-SA"/>
        </w:rPr>
      </w:pPr>
      <w:r>
        <w:rPr>
          <w:rFonts w:ascii="Arial" w:hAnsi="Arial"/>
          <w:noProof/>
          <w:szCs w:val="20"/>
          <w:lang w:bidi="ar-SA"/>
        </w:rPr>
        <w:drawing>
          <wp:inline distT="0" distB="0" distL="0" distR="0" wp14:anchorId="2EE67779" wp14:editId="6C659FFE">
            <wp:extent cx="6617970" cy="2134829"/>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684363" cy="2156246"/>
                    </a:xfrm>
                    <a:prstGeom prst="rect">
                      <a:avLst/>
                    </a:prstGeom>
                    <a:noFill/>
                  </pic:spPr>
                </pic:pic>
              </a:graphicData>
            </a:graphic>
          </wp:inline>
        </w:drawing>
      </w:r>
    </w:p>
    <w:p w14:paraId="50E5E759" w14:textId="4B27D003" w:rsidR="00B60390" w:rsidRDefault="00B60390" w:rsidP="004A0328">
      <w:pPr>
        <w:rPr>
          <w:rFonts w:ascii="Arial" w:hAnsi="Arial"/>
          <w:szCs w:val="20"/>
          <w:lang w:bidi="ar-SA"/>
        </w:rPr>
      </w:pPr>
    </w:p>
    <w:p w14:paraId="5163E459" w14:textId="07C19764" w:rsidR="00B60390" w:rsidRDefault="00B60390" w:rsidP="004A0328">
      <w:pPr>
        <w:rPr>
          <w:rFonts w:ascii="Arial" w:hAnsi="Arial"/>
          <w:szCs w:val="20"/>
          <w:lang w:bidi="ar-SA"/>
        </w:rPr>
      </w:pPr>
      <w:r>
        <w:rPr>
          <w:rFonts w:ascii="Arial" w:hAnsi="Arial"/>
          <w:szCs w:val="20"/>
          <w:lang w:bidi="ar-SA"/>
        </w:rPr>
        <w:t xml:space="preserve">Although there are several pairs of variables with moderate correlations, it is difficult to see </w:t>
      </w:r>
      <w:r w:rsidR="005565F2">
        <w:rPr>
          <w:rFonts w:ascii="Arial" w:hAnsi="Arial"/>
          <w:szCs w:val="20"/>
          <w:lang w:bidi="ar-SA"/>
        </w:rPr>
        <w:t>an</w:t>
      </w:r>
      <w:r>
        <w:rPr>
          <w:rFonts w:ascii="Arial" w:hAnsi="Arial"/>
          <w:szCs w:val="20"/>
          <w:lang w:bidi="ar-SA"/>
        </w:rPr>
        <w:t xml:space="preserve"> overall pattern. This is where factor analysis can help us.</w:t>
      </w:r>
    </w:p>
    <w:p w14:paraId="19219A67" w14:textId="392D1A5D" w:rsidR="00B60390" w:rsidRDefault="00B60390" w:rsidP="004A0328">
      <w:pPr>
        <w:rPr>
          <w:rFonts w:ascii="Arial" w:hAnsi="Arial"/>
          <w:szCs w:val="20"/>
          <w:lang w:bidi="ar-SA"/>
        </w:rPr>
      </w:pPr>
    </w:p>
    <w:p w14:paraId="12593D6D" w14:textId="3BB25F7A" w:rsidR="00B60390" w:rsidRDefault="00B60390" w:rsidP="004A0328">
      <w:pPr>
        <w:rPr>
          <w:rFonts w:ascii="Arial" w:hAnsi="Arial"/>
          <w:szCs w:val="20"/>
          <w:lang w:bidi="ar-SA"/>
        </w:rPr>
      </w:pPr>
      <w:r>
        <w:rPr>
          <w:rFonts w:ascii="Arial" w:hAnsi="Arial"/>
          <w:szCs w:val="20"/>
          <w:lang w:bidi="ar-SA"/>
        </w:rPr>
        <w:t>Next in the output are Bartlett’s Test of Sphericity and the Kaiser-Meyer-Olkin (KMO) index.</w:t>
      </w:r>
      <w:r w:rsidR="00AB5632">
        <w:rPr>
          <w:rFonts w:ascii="Arial" w:hAnsi="Arial"/>
          <w:szCs w:val="20"/>
          <w:lang w:bidi="ar-SA"/>
        </w:rPr>
        <w:t xml:space="preserve"> The KMO ranges from 0 to 1, with higher values indicating greater amenability to factoring. According to Kaiser’s criteria, the value of .750 shown below is between “middling” and “meritorious.” The “middling” KMO value is not surprising, as correlations among variables measured on a four-point Likert scale, as these variables are, will be </w:t>
      </w:r>
      <w:r w:rsidR="00AB5632">
        <w:rPr>
          <w:rFonts w:ascii="Arial" w:hAnsi="Arial"/>
          <w:szCs w:val="20"/>
          <w:lang w:bidi="ar-SA"/>
        </w:rPr>
        <w:lastRenderedPageBreak/>
        <w:t>somewhat attenuated in comparison to correlations among variables measured on more continuous scales.</w:t>
      </w:r>
    </w:p>
    <w:p w14:paraId="4505A708" w14:textId="04E5C456" w:rsidR="00AB5632" w:rsidRDefault="00AB5632" w:rsidP="004A0328">
      <w:pPr>
        <w:rPr>
          <w:rFonts w:ascii="Arial" w:hAnsi="Arial"/>
          <w:szCs w:val="20"/>
          <w:lang w:bidi="ar-SA"/>
        </w:rPr>
      </w:pPr>
    </w:p>
    <w:p w14:paraId="05317F3E" w14:textId="4FE222DD" w:rsidR="00AB5632" w:rsidRDefault="00AB5632" w:rsidP="004A0328">
      <w:pPr>
        <w:rPr>
          <w:rFonts w:ascii="Arial" w:hAnsi="Arial"/>
          <w:szCs w:val="20"/>
          <w:lang w:bidi="ar-SA"/>
        </w:rPr>
      </w:pPr>
      <w:r>
        <w:rPr>
          <w:rFonts w:ascii="Arial" w:hAnsi="Arial"/>
          <w:szCs w:val="20"/>
          <w:lang w:bidi="ar-SA"/>
        </w:rPr>
        <w:t>The chi-square value associated with Bartlett’s test is statistically significant. This is a test of the null hypothesis that the correlation matrix is an identity matrix (</w:t>
      </w:r>
      <w:proofErr w:type="spellStart"/>
      <w:r>
        <w:rPr>
          <w:rFonts w:ascii="Arial" w:hAnsi="Arial"/>
          <w:szCs w:val="20"/>
          <w:lang w:bidi="ar-SA"/>
        </w:rPr>
        <w:t>i.e</w:t>
      </w:r>
      <w:proofErr w:type="spellEnd"/>
      <w:r>
        <w:rPr>
          <w:rFonts w:ascii="Arial" w:hAnsi="Arial"/>
          <w:szCs w:val="20"/>
          <w:lang w:bidi="ar-SA"/>
        </w:rPr>
        <w:t>, that the variables are all correlated at 0). The fact that this hypothesis is rejected tells us that the correlation matrix is not an identity matrix, and therefore may be worth factoring. It should be pointed out, however that a) this test represents a rather low bar, as we would hope that, at the very least, our variables are correlated at greater than 0 levels, and b) this test is very powerful, and nearly always results in rejection with a reasonable sample size.</w:t>
      </w:r>
    </w:p>
    <w:p w14:paraId="3160458A" w14:textId="77777777" w:rsidR="00AB5632" w:rsidRDefault="00AB5632" w:rsidP="004A0328">
      <w:pPr>
        <w:rPr>
          <w:rFonts w:ascii="Arial" w:hAnsi="Arial"/>
          <w:szCs w:val="20"/>
          <w:lang w:bidi="ar-SA"/>
        </w:rPr>
      </w:pPr>
    </w:p>
    <w:p w14:paraId="3A4AF835" w14:textId="21026411" w:rsidR="00B60390" w:rsidRDefault="00DA200F" w:rsidP="004A0328">
      <w:pPr>
        <w:rPr>
          <w:rFonts w:ascii="Arial" w:hAnsi="Arial"/>
          <w:szCs w:val="20"/>
          <w:lang w:bidi="ar-SA"/>
        </w:rPr>
      </w:pPr>
      <w:r>
        <w:rPr>
          <w:rFonts w:ascii="Arial" w:hAnsi="Arial"/>
          <w:noProof/>
          <w:szCs w:val="20"/>
          <w:lang w:bidi="ar-SA"/>
        </w:rPr>
        <mc:AlternateContent>
          <mc:Choice Requires="wps">
            <w:drawing>
              <wp:anchor distT="0" distB="0" distL="114300" distR="114300" simplePos="0" relativeHeight="251663360" behindDoc="0" locked="0" layoutInCell="1" allowOverlap="1" wp14:anchorId="73C5B391" wp14:editId="6D9768ED">
                <wp:simplePos x="0" y="0"/>
                <wp:positionH relativeFrom="column">
                  <wp:posOffset>3345180</wp:posOffset>
                </wp:positionH>
                <wp:positionV relativeFrom="paragraph">
                  <wp:posOffset>312420</wp:posOffset>
                </wp:positionV>
                <wp:extent cx="679450" cy="939800"/>
                <wp:effectExtent l="0" t="0" r="25400" b="12700"/>
                <wp:wrapNone/>
                <wp:docPr id="5" name="Rectangle 5"/>
                <wp:cNvGraphicFramePr/>
                <a:graphic xmlns:a="http://schemas.openxmlformats.org/drawingml/2006/main">
                  <a:graphicData uri="http://schemas.microsoft.com/office/word/2010/wordprocessingShape">
                    <wps:wsp>
                      <wps:cNvSpPr/>
                      <wps:spPr>
                        <a:xfrm>
                          <a:off x="0" y="0"/>
                          <a:ext cx="679450" cy="93980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26EA5B6" id="Rectangle 5" o:spid="_x0000_s1026" style="position:absolute;margin-left:263.4pt;margin-top:24.6pt;width:53.5pt;height:74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" filled="f" strokecolor="red" strokeweight="1.5pt"/>
            </w:pict>
          </mc:Fallback>
        </mc:AlternateContent>
      </w:r>
      <w:r w:rsidR="00B60390" w:rsidRPr="00B60390">
        <w:rPr>
          <w:rFonts w:ascii="Arial" w:hAnsi="Arial"/>
          <w:noProof/>
          <w:szCs w:val="20"/>
          <w:lang w:bidi="ar-SA"/>
        </w:rPr>
        <w:drawing>
          <wp:inline distT="0" distB="0" distL="0" distR="0" wp14:anchorId="3C5E28BF" wp14:editId="7196BA32">
            <wp:extent cx="4088041" cy="1348740"/>
            <wp:effectExtent l="0" t="0" r="8255"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094261" cy="1350792"/>
                    </a:xfrm>
                    <a:prstGeom prst="rect">
                      <a:avLst/>
                    </a:prstGeom>
                  </pic:spPr>
                </pic:pic>
              </a:graphicData>
            </a:graphic>
          </wp:inline>
        </w:drawing>
      </w:r>
    </w:p>
    <w:p w14:paraId="3EC12A5E" w14:textId="1383342A" w:rsidR="00AB5632" w:rsidRDefault="00AB5632" w:rsidP="004A0328">
      <w:pPr>
        <w:rPr>
          <w:rFonts w:ascii="Arial" w:hAnsi="Arial"/>
          <w:szCs w:val="20"/>
          <w:lang w:bidi="ar-SA"/>
        </w:rPr>
      </w:pPr>
    </w:p>
    <w:p w14:paraId="1461344B" w14:textId="5E81D278" w:rsidR="00C0366A" w:rsidRDefault="00C90787" w:rsidP="004A0328">
      <w:pPr>
        <w:rPr>
          <w:rFonts w:ascii="Arial" w:hAnsi="Arial"/>
          <w:szCs w:val="20"/>
          <w:lang w:bidi="ar-SA"/>
        </w:rPr>
      </w:pPr>
      <w:r>
        <w:rPr>
          <w:rFonts w:ascii="Arial" w:hAnsi="Arial"/>
          <w:szCs w:val="20"/>
          <w:lang w:bidi="ar-SA"/>
        </w:rPr>
        <w:t>The communalities are shown next.</w:t>
      </w:r>
      <w:r w:rsidR="00C0366A">
        <w:rPr>
          <w:rFonts w:ascii="Arial" w:hAnsi="Arial"/>
          <w:szCs w:val="20"/>
          <w:lang w:bidi="ar-SA"/>
        </w:rPr>
        <w:t xml:space="preserve"> The values in the column labeled “Initial” match those in Table 12.4 of the text. These are the iterated values described on page 313. </w:t>
      </w:r>
    </w:p>
    <w:p w14:paraId="14412011" w14:textId="77777777" w:rsidR="00C0366A" w:rsidRDefault="00C0366A" w:rsidP="004A0328">
      <w:pPr>
        <w:rPr>
          <w:rFonts w:ascii="Arial" w:hAnsi="Arial"/>
          <w:szCs w:val="20"/>
          <w:lang w:bidi="ar-SA"/>
        </w:rPr>
      </w:pPr>
    </w:p>
    <w:p w14:paraId="2B74E4D5" w14:textId="78E761BC" w:rsidR="00AB5632" w:rsidRDefault="00C0366A" w:rsidP="004A0328">
      <w:pPr>
        <w:rPr>
          <w:rFonts w:ascii="Arial" w:hAnsi="Arial"/>
          <w:szCs w:val="20"/>
          <w:lang w:bidi="ar-SA"/>
        </w:rPr>
      </w:pPr>
      <w:r>
        <w:rPr>
          <w:rFonts w:ascii="Arial" w:hAnsi="Arial"/>
          <w:szCs w:val="20"/>
          <w:lang w:bidi="ar-SA"/>
        </w:rPr>
        <w:t xml:space="preserve">The </w:t>
      </w:r>
      <w:r w:rsidR="00DA200F">
        <w:rPr>
          <w:rFonts w:ascii="Arial" w:hAnsi="Arial"/>
          <w:szCs w:val="20"/>
          <w:lang w:bidi="ar-SA"/>
        </w:rPr>
        <w:t>communalities</w:t>
      </w:r>
      <w:r>
        <w:rPr>
          <w:rFonts w:ascii="Arial" w:hAnsi="Arial"/>
          <w:szCs w:val="20"/>
          <w:lang w:bidi="ar-SA"/>
        </w:rPr>
        <w:t xml:space="preserve"> in the column labeled “extraction” are those obtained after extracting the 2 specified factors. These values are obtained by squaring the </w:t>
      </w:r>
      <w:r w:rsidR="003F068F">
        <w:rPr>
          <w:rFonts w:ascii="Arial" w:hAnsi="Arial"/>
          <w:szCs w:val="20"/>
          <w:lang w:bidi="ar-SA"/>
        </w:rPr>
        <w:t>unrotated loading</w:t>
      </w:r>
      <w:r>
        <w:rPr>
          <w:rFonts w:ascii="Arial" w:hAnsi="Arial"/>
          <w:szCs w:val="20"/>
          <w:lang w:bidi="ar-SA"/>
        </w:rPr>
        <w:t xml:space="preserve"> coefficients and summing these across the 2 factors.</w:t>
      </w:r>
    </w:p>
    <w:p w14:paraId="0C163E71" w14:textId="4C6638DC" w:rsidR="00C0366A" w:rsidRDefault="00C0366A" w:rsidP="004A0328">
      <w:pPr>
        <w:rPr>
          <w:rFonts w:ascii="Arial" w:hAnsi="Arial"/>
          <w:szCs w:val="20"/>
          <w:lang w:bidi="ar-SA"/>
        </w:rPr>
      </w:pPr>
    </w:p>
    <w:p w14:paraId="08A03887" w14:textId="43EAD911" w:rsidR="00C0366A" w:rsidRDefault="005565F2" w:rsidP="004A0328">
      <w:pPr>
        <w:rPr>
          <w:rFonts w:ascii="Arial" w:hAnsi="Arial"/>
          <w:szCs w:val="20"/>
          <w:lang w:bidi="ar-SA"/>
        </w:rPr>
      </w:pPr>
      <w:r>
        <w:rPr>
          <w:rFonts w:ascii="Arial" w:hAnsi="Arial"/>
          <w:noProof/>
          <w:szCs w:val="20"/>
          <w:lang w:bidi="ar-SA"/>
        </w:rPr>
        <mc:AlternateContent>
          <mc:Choice Requires="wps">
            <w:drawing>
              <wp:anchor distT="0" distB="0" distL="114300" distR="114300" simplePos="0" relativeHeight="251667456" behindDoc="0" locked="0" layoutInCell="1" allowOverlap="1" wp14:anchorId="23964A61" wp14:editId="5242AACD">
                <wp:simplePos x="0" y="0"/>
                <wp:positionH relativeFrom="column">
                  <wp:posOffset>1805940</wp:posOffset>
                </wp:positionH>
                <wp:positionV relativeFrom="paragraph">
                  <wp:posOffset>636270</wp:posOffset>
                </wp:positionV>
                <wp:extent cx="822960" cy="2278380"/>
                <wp:effectExtent l="0" t="0" r="15240" b="26670"/>
                <wp:wrapNone/>
                <wp:docPr id="10" name="Rectangle 10"/>
                <wp:cNvGraphicFramePr/>
                <a:graphic xmlns:a="http://schemas.openxmlformats.org/drawingml/2006/main">
                  <a:graphicData uri="http://schemas.microsoft.com/office/word/2010/wordprocessingShape">
                    <wps:wsp>
                      <wps:cNvSpPr/>
                      <wps:spPr>
                        <a:xfrm>
                          <a:off x="0" y="0"/>
                          <a:ext cx="822960" cy="227838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BAE3CB0" id="Rectangle 10" o:spid="_x0000_s1026" style="position:absolute;margin-left:142.2pt;margin-top:50.1pt;width:64.8pt;height:179.4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" filled="f" strokecolor="red" strokeweight="1.5pt"/>
            </w:pict>
          </mc:Fallback>
        </mc:AlternateContent>
      </w:r>
      <w:r w:rsidR="00C0366A">
        <w:rPr>
          <w:rFonts w:ascii="Arial" w:hAnsi="Arial"/>
          <w:noProof/>
          <w:szCs w:val="20"/>
          <w:lang w:bidi="ar-SA"/>
        </w:rPr>
        <w:drawing>
          <wp:inline distT="0" distB="0" distL="0" distR="0" wp14:anchorId="2E16CA71" wp14:editId="1AF11598">
            <wp:extent cx="2729578" cy="340614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45287" cy="3425743"/>
                    </a:xfrm>
                    <a:prstGeom prst="rect">
                      <a:avLst/>
                    </a:prstGeom>
                    <a:noFill/>
                  </pic:spPr>
                </pic:pic>
              </a:graphicData>
            </a:graphic>
          </wp:inline>
        </w:drawing>
      </w:r>
    </w:p>
    <w:p w14:paraId="0F61549E" w14:textId="2B5936DC" w:rsidR="00C0366A" w:rsidRDefault="00C0366A" w:rsidP="004A0328">
      <w:pPr>
        <w:rPr>
          <w:rFonts w:ascii="Arial" w:hAnsi="Arial"/>
          <w:szCs w:val="20"/>
          <w:lang w:bidi="ar-SA"/>
        </w:rPr>
      </w:pPr>
    </w:p>
    <w:p w14:paraId="0401ADDF" w14:textId="77777777" w:rsidR="00B83198" w:rsidRDefault="009D53CA" w:rsidP="004A0328">
      <w:pPr>
        <w:rPr>
          <w:rFonts w:ascii="Arial" w:hAnsi="Arial"/>
          <w:szCs w:val="20"/>
          <w:lang w:bidi="ar-SA"/>
        </w:rPr>
      </w:pPr>
      <w:r>
        <w:rPr>
          <w:rFonts w:ascii="Arial" w:hAnsi="Arial"/>
          <w:szCs w:val="20"/>
          <w:lang w:bidi="ar-SA"/>
        </w:rPr>
        <w:lastRenderedPageBreak/>
        <w:t>The table below shows the eigenvalues and percentage</w:t>
      </w:r>
      <w:r w:rsidR="00B83198">
        <w:rPr>
          <w:rFonts w:ascii="Arial" w:hAnsi="Arial"/>
          <w:szCs w:val="20"/>
          <w:lang w:bidi="ar-SA"/>
        </w:rPr>
        <w:t>s</w:t>
      </w:r>
      <w:r>
        <w:rPr>
          <w:rFonts w:ascii="Arial" w:hAnsi="Arial"/>
          <w:szCs w:val="20"/>
          <w:lang w:bidi="ar-SA"/>
        </w:rPr>
        <w:t xml:space="preserve"> of explained variance.</w:t>
      </w:r>
      <w:r w:rsidR="00B83198">
        <w:rPr>
          <w:rFonts w:ascii="Arial" w:hAnsi="Arial"/>
          <w:szCs w:val="20"/>
          <w:lang w:bidi="ar-SA"/>
        </w:rPr>
        <w:t xml:space="preserve"> The latter values are calculated as the eigenvalue divided by the total number of variables (here, 9) and multiplied by 100. The values in the column labeled “cumulative %” are obtained by summing down the “% of variance” column.</w:t>
      </w:r>
    </w:p>
    <w:p w14:paraId="494CDD59" w14:textId="77777777" w:rsidR="00B83198" w:rsidRDefault="00B83198" w:rsidP="004A0328">
      <w:pPr>
        <w:rPr>
          <w:rFonts w:ascii="Arial" w:hAnsi="Arial"/>
          <w:szCs w:val="20"/>
          <w:lang w:bidi="ar-SA"/>
        </w:rPr>
      </w:pPr>
    </w:p>
    <w:p w14:paraId="46EED867" w14:textId="64AA6B58" w:rsidR="00F4025C" w:rsidRDefault="00B83198" w:rsidP="004A0328">
      <w:pPr>
        <w:rPr>
          <w:rFonts w:ascii="Arial" w:hAnsi="Arial"/>
          <w:szCs w:val="20"/>
          <w:lang w:bidi="ar-SA"/>
        </w:rPr>
      </w:pPr>
      <w:r>
        <w:rPr>
          <w:rFonts w:ascii="Arial" w:hAnsi="Arial"/>
          <w:szCs w:val="20"/>
          <w:lang w:bidi="ar-SA"/>
        </w:rPr>
        <w:t xml:space="preserve">As explained in the text (pp. 326-327), values in the set of columns under “Initial Eigenvalues” </w:t>
      </w:r>
      <w:r w:rsidR="00F4025C">
        <w:rPr>
          <w:rFonts w:ascii="Arial" w:hAnsi="Arial"/>
          <w:szCs w:val="20"/>
          <w:lang w:bidi="ar-SA"/>
        </w:rPr>
        <w:t>are bas</w:t>
      </w:r>
      <w:r>
        <w:rPr>
          <w:rFonts w:ascii="Arial" w:hAnsi="Arial"/>
          <w:szCs w:val="20"/>
          <w:lang w:bidi="ar-SA"/>
        </w:rPr>
        <w:t>ed on</w:t>
      </w:r>
      <w:r w:rsidR="00F4025C">
        <w:rPr>
          <w:rFonts w:ascii="Arial" w:hAnsi="Arial"/>
          <w:szCs w:val="20"/>
          <w:lang w:bidi="ar-SA"/>
        </w:rPr>
        <w:t xml:space="preserve"> the full rather than the reduced correlation matrix. This is </w:t>
      </w:r>
      <w:r w:rsidR="008D6303">
        <w:rPr>
          <w:rFonts w:ascii="Arial" w:hAnsi="Arial"/>
          <w:szCs w:val="20"/>
          <w:lang w:bidi="ar-SA"/>
        </w:rPr>
        <w:t>somewhat</w:t>
      </w:r>
      <w:r w:rsidR="00F4025C">
        <w:rPr>
          <w:rFonts w:ascii="Arial" w:hAnsi="Arial"/>
          <w:szCs w:val="20"/>
          <w:lang w:bidi="ar-SA"/>
        </w:rPr>
        <w:t xml:space="preserve"> confusing because factor analyses such as principal axis factoring are based on the reduced matrix. </w:t>
      </w:r>
    </w:p>
    <w:p w14:paraId="566F2FEE" w14:textId="77777777" w:rsidR="00F4025C" w:rsidRDefault="00F4025C" w:rsidP="004A0328">
      <w:pPr>
        <w:rPr>
          <w:rFonts w:ascii="Arial" w:hAnsi="Arial"/>
          <w:szCs w:val="20"/>
          <w:lang w:bidi="ar-SA"/>
        </w:rPr>
      </w:pPr>
    </w:p>
    <w:p w14:paraId="08E0729D" w14:textId="563BC750" w:rsidR="009D53CA" w:rsidRDefault="00F4025C" w:rsidP="004A0328">
      <w:pPr>
        <w:rPr>
          <w:rFonts w:ascii="Arial" w:hAnsi="Arial"/>
          <w:szCs w:val="20"/>
          <w:lang w:bidi="ar-SA"/>
        </w:rPr>
      </w:pPr>
      <w:r>
        <w:rPr>
          <w:rFonts w:ascii="Arial" w:hAnsi="Arial"/>
          <w:szCs w:val="20"/>
          <w:lang w:bidi="ar-SA"/>
        </w:rPr>
        <w:t>Given th</w:t>
      </w:r>
      <w:r w:rsidR="008D6303">
        <w:rPr>
          <w:rFonts w:ascii="Arial" w:hAnsi="Arial"/>
          <w:szCs w:val="20"/>
          <w:lang w:bidi="ar-SA"/>
        </w:rPr>
        <w:t>e confusing nature of the initial eigenvalues</w:t>
      </w:r>
      <w:r>
        <w:rPr>
          <w:rFonts w:ascii="Arial" w:hAnsi="Arial"/>
          <w:szCs w:val="20"/>
          <w:lang w:bidi="ar-SA"/>
        </w:rPr>
        <w:t>, we will simply ignore these values and</w:t>
      </w:r>
      <w:r w:rsidR="008D6303">
        <w:rPr>
          <w:rFonts w:ascii="Arial" w:hAnsi="Arial"/>
          <w:szCs w:val="20"/>
          <w:lang w:bidi="ar-SA"/>
        </w:rPr>
        <w:t xml:space="preserve"> </w:t>
      </w:r>
      <w:r>
        <w:rPr>
          <w:rFonts w:ascii="Arial" w:hAnsi="Arial"/>
          <w:szCs w:val="20"/>
          <w:lang w:bidi="ar-SA"/>
        </w:rPr>
        <w:t xml:space="preserve">concentrate on those under the heading “Extraction Sums of Squared Loadings.”  The two factors account for about 21% and 15% of the variance, respectively, for a total of nearly 37%. These values are disappointingly </w:t>
      </w:r>
      <w:r w:rsidR="008D6303">
        <w:rPr>
          <w:rFonts w:ascii="Arial" w:hAnsi="Arial"/>
          <w:szCs w:val="20"/>
          <w:lang w:bidi="ar-SA"/>
        </w:rPr>
        <w:t>small and</w:t>
      </w:r>
      <w:r>
        <w:rPr>
          <w:rFonts w:ascii="Arial" w:hAnsi="Arial"/>
          <w:szCs w:val="20"/>
          <w:lang w:bidi="ar-SA"/>
        </w:rPr>
        <w:t xml:space="preserve"> indicate that much of the variance in the set of variables is not accounted for by the factors. The low values are likely due, at least in part, to the coarse nature of the variables’ 1 – 4 Likert scale. Such scales, as noted previously, attenuate the correlations among the variables relative to what would be obtained from a more continuous scale.</w:t>
      </w:r>
    </w:p>
    <w:p w14:paraId="4A8973E0" w14:textId="162F23AE" w:rsidR="001F2D4A" w:rsidRDefault="001F2D4A" w:rsidP="004A0328">
      <w:pPr>
        <w:rPr>
          <w:rFonts w:ascii="Arial" w:hAnsi="Arial"/>
          <w:szCs w:val="20"/>
          <w:lang w:bidi="ar-SA"/>
        </w:rPr>
      </w:pPr>
    </w:p>
    <w:p w14:paraId="49E7883C" w14:textId="2F590C7F" w:rsidR="000972DD" w:rsidRDefault="000972DD" w:rsidP="004A0328">
      <w:pPr>
        <w:rPr>
          <w:rFonts w:ascii="Arial" w:hAnsi="Arial"/>
          <w:szCs w:val="20"/>
          <w:lang w:bidi="ar-SA"/>
        </w:rPr>
      </w:pPr>
      <w:r>
        <w:rPr>
          <w:rFonts w:ascii="Arial" w:hAnsi="Arial"/>
          <w:szCs w:val="20"/>
          <w:lang w:bidi="ar-SA"/>
        </w:rPr>
        <w:t>The</w:t>
      </w:r>
      <w:r w:rsidR="001F2D4A">
        <w:rPr>
          <w:rFonts w:ascii="Arial" w:hAnsi="Arial"/>
          <w:szCs w:val="20"/>
          <w:lang w:bidi="ar-SA"/>
        </w:rPr>
        <w:t xml:space="preserve"> values under the heading “Rotation Sums of Squared Loadings” represent the values obtained after the 2 factors have been rotated. Because the rotation process spreads the variances across the factors in a different way than in the unrotated solution, these values are somewhat different than their unrotated counterparts. </w:t>
      </w:r>
    </w:p>
    <w:p w14:paraId="1E91DD7E" w14:textId="77777777" w:rsidR="000972DD" w:rsidRDefault="000972DD" w:rsidP="004A0328">
      <w:pPr>
        <w:rPr>
          <w:rFonts w:ascii="Arial" w:hAnsi="Arial"/>
          <w:szCs w:val="20"/>
          <w:lang w:bidi="ar-SA"/>
        </w:rPr>
      </w:pPr>
    </w:p>
    <w:p w14:paraId="297892BE" w14:textId="2A51AF41" w:rsidR="001F2D4A" w:rsidRPr="000972DD" w:rsidRDefault="001F2D4A" w:rsidP="004A0328">
      <w:pPr>
        <w:rPr>
          <w:rFonts w:ascii="Arial" w:hAnsi="Arial"/>
          <w:szCs w:val="20"/>
          <w:lang w:bidi="ar-SA"/>
        </w:rPr>
      </w:pPr>
      <w:r>
        <w:rPr>
          <w:rFonts w:ascii="Arial" w:hAnsi="Arial"/>
          <w:szCs w:val="20"/>
          <w:lang w:bidi="ar-SA"/>
        </w:rPr>
        <w:t>As a final note, the value</w:t>
      </w:r>
      <w:r w:rsidR="00BE5389">
        <w:rPr>
          <w:rFonts w:ascii="Arial" w:hAnsi="Arial"/>
          <w:szCs w:val="20"/>
          <w:lang w:bidi="ar-SA"/>
        </w:rPr>
        <w:t>s under the “total” columns in these last two sets are not eigenvalues, which is why they are not labeled as such. This is because they are calculated from the reduced correlation matrix, as explained on page 327.</w:t>
      </w:r>
      <w:r w:rsidR="000972DD">
        <w:rPr>
          <w:rFonts w:ascii="Arial" w:hAnsi="Arial"/>
          <w:szCs w:val="20"/>
          <w:lang w:bidi="ar-SA"/>
        </w:rPr>
        <w:t xml:space="preserve"> And, as indicated by note </w:t>
      </w:r>
      <w:r w:rsidR="000972DD">
        <w:rPr>
          <w:rFonts w:ascii="Arial" w:hAnsi="Arial"/>
          <w:i/>
          <w:iCs/>
          <w:szCs w:val="20"/>
          <w:lang w:bidi="ar-SA"/>
        </w:rPr>
        <w:t>a</w:t>
      </w:r>
      <w:r w:rsidR="000972DD">
        <w:rPr>
          <w:rFonts w:ascii="Arial" w:hAnsi="Arial"/>
          <w:szCs w:val="20"/>
          <w:lang w:bidi="ar-SA"/>
        </w:rPr>
        <w:t xml:space="preserve"> below the table, </w:t>
      </w:r>
      <w:r w:rsidR="00DA200F">
        <w:rPr>
          <w:rFonts w:ascii="Arial" w:hAnsi="Arial"/>
          <w:szCs w:val="20"/>
          <w:lang w:bidi="ar-SA"/>
        </w:rPr>
        <w:t xml:space="preserve">for oblique rotations </w:t>
      </w:r>
      <w:r w:rsidR="000972DD">
        <w:rPr>
          <w:rFonts w:ascii="Arial" w:hAnsi="Arial"/>
          <w:szCs w:val="20"/>
          <w:lang w:bidi="ar-SA"/>
        </w:rPr>
        <w:t>the rotation sums of squared loadings cannot be added together to obtain a total. This is because the values obtained from a</w:t>
      </w:r>
      <w:r w:rsidR="00DA200F">
        <w:rPr>
          <w:rFonts w:ascii="Arial" w:hAnsi="Arial"/>
          <w:szCs w:val="20"/>
          <w:lang w:bidi="ar-SA"/>
        </w:rPr>
        <w:t>n obliquely</w:t>
      </w:r>
      <w:r w:rsidR="000972DD">
        <w:rPr>
          <w:rFonts w:ascii="Arial" w:hAnsi="Arial"/>
          <w:szCs w:val="20"/>
          <w:lang w:bidi="ar-SA"/>
        </w:rPr>
        <w:t xml:space="preserve"> rotated solution overlap, to some extent, due to the correlation among the factors. The overlapping part of the variance is included in the value of each factor and is thus counted twice. To illustrate, adding together the values of 1.924 and 1.376 for the unrotated solution yields 3.3, whereas adding together the two values for the rotated solution yields a slightly higher value of 3.</w:t>
      </w:r>
      <w:r w:rsidR="006C3BB9">
        <w:rPr>
          <w:rFonts w:ascii="Arial" w:hAnsi="Arial"/>
          <w:szCs w:val="20"/>
          <w:lang w:bidi="ar-SA"/>
        </w:rPr>
        <w:t xml:space="preserve">303. The latter value would be higher if the variables were more highly correlated. However, their correlation is a mere .023. </w:t>
      </w:r>
    </w:p>
    <w:p w14:paraId="220D91B7" w14:textId="7D9BE6CE" w:rsidR="00F4025C" w:rsidRDefault="00F4025C" w:rsidP="004A0328">
      <w:pPr>
        <w:rPr>
          <w:rFonts w:ascii="Arial" w:hAnsi="Arial"/>
          <w:szCs w:val="20"/>
          <w:lang w:bidi="ar-SA"/>
        </w:rPr>
      </w:pPr>
    </w:p>
    <w:p w14:paraId="60F2580F" w14:textId="77777777" w:rsidR="00F4025C" w:rsidRDefault="00F4025C" w:rsidP="004A0328">
      <w:pPr>
        <w:rPr>
          <w:rFonts w:ascii="Arial" w:hAnsi="Arial"/>
          <w:szCs w:val="20"/>
          <w:lang w:bidi="ar-SA"/>
        </w:rPr>
      </w:pPr>
    </w:p>
    <w:p w14:paraId="14E9A901" w14:textId="65465EFE" w:rsidR="009D53CA" w:rsidRDefault="00DA200F" w:rsidP="004A0328">
      <w:pPr>
        <w:rPr>
          <w:rFonts w:ascii="Arial" w:hAnsi="Arial"/>
          <w:szCs w:val="20"/>
          <w:lang w:bidi="ar-SA"/>
        </w:rPr>
      </w:pPr>
      <w:r>
        <w:rPr>
          <w:rFonts w:ascii="Arial" w:hAnsi="Arial"/>
          <w:noProof/>
          <w:szCs w:val="20"/>
          <w:lang w:bidi="ar-SA"/>
        </w:rPr>
        <w:lastRenderedPageBreak/>
        <mc:AlternateContent>
          <mc:Choice Requires="wps">
            <w:drawing>
              <wp:anchor distT="0" distB="0" distL="114300" distR="114300" simplePos="0" relativeHeight="251665408" behindDoc="0" locked="0" layoutInCell="1" allowOverlap="1" wp14:anchorId="57B727B7" wp14:editId="59C7DA9B">
                <wp:simplePos x="0" y="0"/>
                <wp:positionH relativeFrom="column">
                  <wp:posOffset>5891530</wp:posOffset>
                </wp:positionH>
                <wp:positionV relativeFrom="paragraph">
                  <wp:posOffset>1167130</wp:posOffset>
                </wp:positionV>
                <wp:extent cx="612775" cy="419100"/>
                <wp:effectExtent l="0" t="0" r="15875" b="19050"/>
                <wp:wrapNone/>
                <wp:docPr id="7" name="Rectangle 7"/>
                <wp:cNvGraphicFramePr/>
                <a:graphic xmlns:a="http://schemas.openxmlformats.org/drawingml/2006/main">
                  <a:graphicData uri="http://schemas.microsoft.com/office/word/2010/wordprocessingShape">
                    <wps:wsp>
                      <wps:cNvSpPr/>
                      <wps:spPr>
                        <a:xfrm>
                          <a:off x="0" y="0"/>
                          <a:ext cx="612775" cy="41910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F2C1D75" id="Rectangle 7" o:spid="_x0000_s1026" style="position:absolute;margin-left:463.9pt;margin-top:91.9pt;width:48.25pt;height:33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" filled="f" strokecolor="red" strokeweight="1.5pt"/>
            </w:pict>
          </mc:Fallback>
        </mc:AlternateContent>
      </w:r>
      <w:r>
        <w:rPr>
          <w:rFonts w:ascii="Arial" w:hAnsi="Arial"/>
          <w:noProof/>
          <w:szCs w:val="20"/>
          <w:lang w:bidi="ar-SA"/>
        </w:rPr>
        <mc:AlternateContent>
          <mc:Choice Requires="wps">
            <w:drawing>
              <wp:anchor distT="0" distB="0" distL="114300" distR="114300" simplePos="0" relativeHeight="251664384" behindDoc="0" locked="0" layoutInCell="1" allowOverlap="1" wp14:anchorId="153DB52B" wp14:editId="44C7BC03">
                <wp:simplePos x="0" y="0"/>
                <wp:positionH relativeFrom="column">
                  <wp:posOffset>3186430</wp:posOffset>
                </wp:positionH>
                <wp:positionV relativeFrom="paragraph">
                  <wp:posOffset>1167130</wp:posOffset>
                </wp:positionV>
                <wp:extent cx="2336800" cy="419100"/>
                <wp:effectExtent l="0" t="0" r="25400" b="19050"/>
                <wp:wrapNone/>
                <wp:docPr id="6" name="Rectangle 6"/>
                <wp:cNvGraphicFramePr/>
                <a:graphic xmlns:a="http://schemas.openxmlformats.org/drawingml/2006/main">
                  <a:graphicData uri="http://schemas.microsoft.com/office/word/2010/wordprocessingShape">
                    <wps:wsp>
                      <wps:cNvSpPr/>
                      <wps:spPr>
                        <a:xfrm>
                          <a:off x="0" y="0"/>
                          <a:ext cx="2336800" cy="41910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ACB36C6" id="Rectangle 6" o:spid="_x0000_s1026" style="position:absolute;margin-left:250.9pt;margin-top:91.9pt;width:184pt;height:33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" filled="f" strokecolor="red" strokeweight="1.5pt"/>
            </w:pict>
          </mc:Fallback>
        </mc:AlternateContent>
      </w:r>
      <w:r w:rsidR="009D53CA">
        <w:rPr>
          <w:rFonts w:ascii="Arial" w:hAnsi="Arial"/>
          <w:noProof/>
          <w:szCs w:val="20"/>
          <w:lang w:bidi="ar-SA"/>
        </w:rPr>
        <w:drawing>
          <wp:inline distT="0" distB="0" distL="0" distR="0" wp14:anchorId="5A6E199B" wp14:editId="2B5033F2">
            <wp:extent cx="6505575" cy="3495675"/>
            <wp:effectExtent l="0" t="0" r="952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505575" cy="3495675"/>
                    </a:xfrm>
                    <a:prstGeom prst="rect">
                      <a:avLst/>
                    </a:prstGeom>
                    <a:noFill/>
                  </pic:spPr>
                </pic:pic>
              </a:graphicData>
            </a:graphic>
          </wp:inline>
        </w:drawing>
      </w:r>
    </w:p>
    <w:p w14:paraId="6E3FE7BC" w14:textId="24AA1374" w:rsidR="00F1273A" w:rsidRDefault="00F1273A" w:rsidP="004A0328">
      <w:pPr>
        <w:rPr>
          <w:rFonts w:ascii="Arial" w:hAnsi="Arial"/>
          <w:szCs w:val="20"/>
          <w:lang w:bidi="ar-SA"/>
        </w:rPr>
      </w:pPr>
    </w:p>
    <w:p w14:paraId="2BB9223B" w14:textId="02D2D9F9" w:rsidR="00F1273A" w:rsidRDefault="00F1273A" w:rsidP="004A0328">
      <w:pPr>
        <w:rPr>
          <w:rFonts w:ascii="Arial" w:hAnsi="Arial"/>
          <w:szCs w:val="20"/>
          <w:lang w:bidi="ar-SA"/>
        </w:rPr>
      </w:pPr>
      <w:r>
        <w:rPr>
          <w:rFonts w:ascii="Arial" w:hAnsi="Arial"/>
          <w:szCs w:val="20"/>
          <w:lang w:bidi="ar-SA"/>
        </w:rPr>
        <w:t>The scree plot is shown below</w:t>
      </w:r>
      <w:r w:rsidR="00EC6807">
        <w:rPr>
          <w:rFonts w:ascii="Arial" w:hAnsi="Arial"/>
          <w:szCs w:val="20"/>
          <w:lang w:bidi="ar-SA"/>
        </w:rPr>
        <w:t xml:space="preserve">. </w:t>
      </w:r>
    </w:p>
    <w:p w14:paraId="1008F9F6" w14:textId="77777777" w:rsidR="00F1273A" w:rsidRDefault="00F1273A" w:rsidP="004A0328">
      <w:pPr>
        <w:rPr>
          <w:rFonts w:ascii="Arial" w:hAnsi="Arial"/>
          <w:szCs w:val="20"/>
          <w:lang w:bidi="ar-SA"/>
        </w:rPr>
      </w:pPr>
    </w:p>
    <w:p w14:paraId="2B44D202" w14:textId="0AA677C1" w:rsidR="00F1273A" w:rsidRDefault="00F1273A" w:rsidP="00F1273A">
      <w:pPr>
        <w:ind w:left="-270"/>
        <w:rPr>
          <w:rFonts w:ascii="Arial" w:hAnsi="Arial"/>
          <w:szCs w:val="20"/>
          <w:lang w:bidi="ar-SA"/>
        </w:rPr>
      </w:pPr>
      <w:r>
        <w:rPr>
          <w:rFonts w:ascii="Arial" w:hAnsi="Arial"/>
          <w:noProof/>
          <w:szCs w:val="20"/>
          <w:lang w:bidi="ar-SA"/>
        </w:rPr>
        <mc:AlternateContent>
          <mc:Choice Requires="wps">
            <w:drawing>
              <wp:anchor distT="0" distB="0" distL="114300" distR="114300" simplePos="0" relativeHeight="251659264" behindDoc="0" locked="0" layoutInCell="1" allowOverlap="1" wp14:anchorId="2F4CCED4" wp14:editId="7E4A8F0B">
                <wp:simplePos x="0" y="0"/>
                <wp:positionH relativeFrom="column">
                  <wp:posOffset>2240280</wp:posOffset>
                </wp:positionH>
                <wp:positionV relativeFrom="paragraph">
                  <wp:posOffset>2461260</wp:posOffset>
                </wp:positionV>
                <wp:extent cx="3528060" cy="525780"/>
                <wp:effectExtent l="0" t="0" r="34290" b="26670"/>
                <wp:wrapNone/>
                <wp:docPr id="23" name="Straight Connector 23"/>
                <wp:cNvGraphicFramePr/>
                <a:graphic xmlns:a="http://schemas.openxmlformats.org/drawingml/2006/main">
                  <a:graphicData uri="http://schemas.microsoft.com/office/word/2010/wordprocessingShape">
                    <wps:wsp>
                      <wps:cNvCnPr/>
                      <wps:spPr>
                        <a:xfrm>
                          <a:off x="0" y="0"/>
                          <a:ext cx="3528060" cy="525780"/>
                        </a:xfrm>
                        <a:prstGeom prst="line">
                          <a:avLst/>
                        </a:prstGeom>
                        <a:ln w="1270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7D5B4A39" id="Straight Connector 23"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6.4pt,193.8pt" to="454.2pt,23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" strokecolor="black [3213]" strokeweight="1pt">
                <v:stroke dashstyle="dash" joinstyle="miter"/>
              </v:line>
            </w:pict>
          </mc:Fallback>
        </mc:AlternateContent>
      </w:r>
      <w:r>
        <w:rPr>
          <w:rFonts w:ascii="Arial" w:hAnsi="Arial"/>
          <w:noProof/>
          <w:szCs w:val="20"/>
          <w:lang w:bidi="ar-SA"/>
        </w:rPr>
        <w:drawing>
          <wp:inline distT="0" distB="0" distL="0" distR="0" wp14:anchorId="4CCA7457" wp14:editId="73BF970A">
            <wp:extent cx="6617970" cy="3905687"/>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638655" cy="3917894"/>
                    </a:xfrm>
                    <a:prstGeom prst="rect">
                      <a:avLst/>
                    </a:prstGeom>
                    <a:noFill/>
                  </pic:spPr>
                </pic:pic>
              </a:graphicData>
            </a:graphic>
          </wp:inline>
        </w:drawing>
      </w:r>
    </w:p>
    <w:p w14:paraId="5610D9D5" w14:textId="5818427D" w:rsidR="00F1273A" w:rsidRDefault="00F1273A" w:rsidP="004A0328">
      <w:pPr>
        <w:rPr>
          <w:rFonts w:ascii="Arial" w:hAnsi="Arial"/>
          <w:noProof/>
          <w:szCs w:val="20"/>
          <w:lang w:bidi="ar-SA"/>
        </w:rPr>
      </w:pPr>
    </w:p>
    <w:p w14:paraId="3FF0659D" w14:textId="77777777" w:rsidR="00357CC0" w:rsidRDefault="00357CC0" w:rsidP="00357CC0">
      <w:pPr>
        <w:rPr>
          <w:rFonts w:ascii="Arial" w:hAnsi="Arial"/>
          <w:noProof/>
          <w:szCs w:val="20"/>
          <w:lang w:bidi="ar-SA"/>
        </w:rPr>
      </w:pPr>
      <w:bookmarkStart w:id="1" w:name="_Hlk46825884"/>
      <w:r>
        <w:rPr>
          <w:rFonts w:ascii="Arial" w:hAnsi="Arial"/>
          <w:noProof/>
          <w:szCs w:val="20"/>
          <w:lang w:bidi="ar-SA"/>
        </w:rPr>
        <w:lastRenderedPageBreak/>
        <w:t>The number of factors is determined as the number before the line based on the eigenvalues levels off to become relatively straight. I have superimposed a dashed straight line along the eigenvalue line beginning at factor 3. Although the dots representing factors 3 – 9 do not fall directly on the straight line, they are fairly close. However, we may wish to examine a 3 factor solution.</w:t>
      </w:r>
    </w:p>
    <w:p w14:paraId="047720DD" w14:textId="77777777" w:rsidR="00357CC0" w:rsidRDefault="00357CC0" w:rsidP="00357CC0">
      <w:pPr>
        <w:rPr>
          <w:rFonts w:ascii="Arial" w:hAnsi="Arial"/>
          <w:noProof/>
          <w:szCs w:val="20"/>
          <w:lang w:bidi="ar-SA"/>
        </w:rPr>
      </w:pPr>
    </w:p>
    <w:p w14:paraId="6934762E" w14:textId="77777777" w:rsidR="00357CC0" w:rsidRDefault="00357CC0" w:rsidP="00357CC0">
      <w:pPr>
        <w:rPr>
          <w:rFonts w:ascii="Arial" w:hAnsi="Arial"/>
          <w:noProof/>
          <w:szCs w:val="20"/>
          <w:lang w:bidi="ar-SA"/>
        </w:rPr>
      </w:pPr>
      <w:r>
        <w:rPr>
          <w:rFonts w:ascii="Arial" w:hAnsi="Arial"/>
          <w:noProof/>
          <w:szCs w:val="20"/>
          <w:lang w:bidi="ar-SA"/>
        </w:rPr>
        <w:t xml:space="preserve">One way of determining whether the correct number of factors has been extracted is to examine a matrix of residual correlations. These residuals are the differences between the observed, or actual, correlations and the correlations reproduced from the factor model (see pp.305-306 in the text for an explanation of the calculations for reproduced </w:t>
      </w:r>
    </w:p>
    <w:p w14:paraId="1CA6AFE2" w14:textId="77777777" w:rsidR="00357CC0" w:rsidRDefault="00357CC0" w:rsidP="00357CC0">
      <w:pPr>
        <w:rPr>
          <w:rFonts w:ascii="Arial" w:hAnsi="Arial"/>
          <w:noProof/>
          <w:szCs w:val="20"/>
          <w:lang w:bidi="ar-SA"/>
        </w:rPr>
      </w:pPr>
      <w:r>
        <w:rPr>
          <w:rFonts w:ascii="Arial" w:hAnsi="Arial"/>
          <w:noProof/>
          <w:szCs w:val="20"/>
          <w:lang w:bidi="ar-SA"/>
        </w:rPr>
        <w:t>correlations).</w:t>
      </w:r>
    </w:p>
    <w:p w14:paraId="41B63D87" w14:textId="77777777" w:rsidR="00357CC0" w:rsidRDefault="00357CC0" w:rsidP="00357CC0">
      <w:pPr>
        <w:rPr>
          <w:rFonts w:ascii="Arial" w:hAnsi="Arial"/>
          <w:noProof/>
          <w:szCs w:val="20"/>
          <w:lang w:bidi="ar-SA"/>
        </w:rPr>
      </w:pPr>
      <w:r>
        <w:rPr>
          <w:rFonts w:ascii="Arial" w:hAnsi="Arial"/>
          <w:noProof/>
          <w:szCs w:val="20"/>
          <w:lang w:bidi="ar-SA"/>
        </w:rPr>
        <w:br/>
        <w:t xml:space="preserve">If the number of factors extracted is incorrect, the factor model (in our example, a 2-factor model) will not be able to reproduce all the correlations sufficiently, and there will be some large residuals. In SPSS, the number of residual correlations greater than .05 is printed below the table. </w:t>
      </w:r>
    </w:p>
    <w:p w14:paraId="07634860" w14:textId="77777777" w:rsidR="00357CC0" w:rsidRDefault="00357CC0" w:rsidP="00357CC0">
      <w:pPr>
        <w:rPr>
          <w:rFonts w:ascii="Arial" w:hAnsi="Arial"/>
          <w:noProof/>
          <w:szCs w:val="20"/>
          <w:lang w:bidi="ar-SA"/>
        </w:rPr>
      </w:pPr>
    </w:p>
    <w:p w14:paraId="06DC46AC" w14:textId="77777777" w:rsidR="00357CC0" w:rsidRDefault="00357CC0" w:rsidP="00357CC0">
      <w:pPr>
        <w:rPr>
          <w:rFonts w:ascii="Arial" w:hAnsi="Arial"/>
          <w:noProof/>
          <w:szCs w:val="20"/>
          <w:lang w:bidi="ar-SA"/>
        </w:rPr>
      </w:pPr>
      <w:r>
        <w:rPr>
          <w:rFonts w:ascii="Arial" w:hAnsi="Arial"/>
          <w:noProof/>
          <w:szCs w:val="20"/>
          <w:lang w:bidi="ar-SA"/>
        </w:rPr>
        <w:t>Some researchers use rough rules of thumb based on residual correlations to assess whether the number of factors is adequate. For example, if no more than 10% of the residuals correlations are greater than .05, the number of factors may be considered adequate.</w:t>
      </w:r>
    </w:p>
    <w:p w14:paraId="4B8FE603" w14:textId="77777777" w:rsidR="00357CC0" w:rsidRDefault="00357CC0" w:rsidP="00357CC0">
      <w:pPr>
        <w:rPr>
          <w:rFonts w:ascii="Arial" w:hAnsi="Arial"/>
          <w:noProof/>
          <w:szCs w:val="20"/>
          <w:lang w:bidi="ar-SA"/>
        </w:rPr>
      </w:pPr>
    </w:p>
    <w:p w14:paraId="6A77DD66" w14:textId="77777777" w:rsidR="00357CC0" w:rsidRDefault="00357CC0" w:rsidP="00357CC0">
      <w:pPr>
        <w:rPr>
          <w:rFonts w:ascii="Arial" w:hAnsi="Arial"/>
          <w:noProof/>
          <w:szCs w:val="20"/>
          <w:lang w:bidi="ar-SA"/>
        </w:rPr>
      </w:pPr>
      <w:r>
        <w:rPr>
          <w:rFonts w:ascii="Arial" w:hAnsi="Arial"/>
          <w:noProof/>
          <w:szCs w:val="20"/>
          <w:lang w:bidi="ar-SA"/>
        </w:rPr>
        <w:t>A more useful way to use the residual correlations to assess model fit is to examine the variable pairs with large residuals in an attempt to determine why the model was unable to account for the observed correlation. Examples of this process are provided in Chapter 13 for confirmatory factor analysis, and the same can be done for exploratory factor analyses.</w:t>
      </w:r>
    </w:p>
    <w:p w14:paraId="137589DE" w14:textId="77777777" w:rsidR="00357CC0" w:rsidRDefault="00357CC0" w:rsidP="00357CC0">
      <w:pPr>
        <w:rPr>
          <w:rFonts w:ascii="Arial" w:hAnsi="Arial"/>
          <w:noProof/>
          <w:szCs w:val="20"/>
          <w:lang w:bidi="ar-SA"/>
        </w:rPr>
      </w:pPr>
    </w:p>
    <w:p w14:paraId="1F36CE23" w14:textId="77777777" w:rsidR="00357CC0" w:rsidRDefault="00357CC0" w:rsidP="00357CC0">
      <w:pPr>
        <w:rPr>
          <w:rFonts w:ascii="Arial" w:hAnsi="Arial"/>
          <w:noProof/>
          <w:szCs w:val="20"/>
          <w:lang w:bidi="ar-SA"/>
        </w:rPr>
      </w:pPr>
      <w:r>
        <w:rPr>
          <w:rFonts w:ascii="Arial" w:hAnsi="Arial"/>
          <w:noProof/>
          <w:szCs w:val="20"/>
          <w:lang w:bidi="ar-SA"/>
        </w:rPr>
        <w:t xml:space="preserve">The reproduced correlations are shown in the top half of the table below and residual correlations are in the bottom half. To take an example, consider the correlation between the variables ALONE and BORING. </w:t>
      </w:r>
    </w:p>
    <w:p w14:paraId="148EC8F1" w14:textId="77777777" w:rsidR="00357CC0" w:rsidRDefault="00357CC0" w:rsidP="00357CC0">
      <w:pPr>
        <w:rPr>
          <w:rFonts w:ascii="Arial" w:hAnsi="Arial"/>
          <w:noProof/>
          <w:szCs w:val="20"/>
          <w:lang w:bidi="ar-SA"/>
        </w:rPr>
      </w:pPr>
    </w:p>
    <w:p w14:paraId="44BF902E" w14:textId="77777777" w:rsidR="00357CC0" w:rsidRDefault="00357CC0" w:rsidP="00357CC0">
      <w:pPr>
        <w:rPr>
          <w:rFonts w:ascii="Arial" w:hAnsi="Arial"/>
          <w:noProof/>
          <w:szCs w:val="20"/>
          <w:lang w:bidi="ar-SA"/>
        </w:rPr>
      </w:pPr>
      <w:r>
        <w:rPr>
          <w:rFonts w:ascii="Arial" w:hAnsi="Arial"/>
          <w:noProof/>
          <w:szCs w:val="20"/>
          <w:lang w:bidi="ar-SA"/>
        </w:rPr>
        <w:t xml:space="preserve">From the correlation matrix shown previously, we know that the observed correlation between the two is .252. </w:t>
      </w:r>
    </w:p>
    <w:p w14:paraId="040B0B42" w14:textId="77777777" w:rsidR="00357CC0" w:rsidRDefault="00357CC0" w:rsidP="00357CC0">
      <w:pPr>
        <w:rPr>
          <w:rFonts w:ascii="Arial" w:hAnsi="Arial"/>
          <w:noProof/>
          <w:szCs w:val="20"/>
          <w:lang w:bidi="ar-SA"/>
        </w:rPr>
      </w:pPr>
    </w:p>
    <w:p w14:paraId="36BB8E96" w14:textId="00ED0B1C" w:rsidR="00357CC0" w:rsidRDefault="00357CC0" w:rsidP="00357CC0">
      <w:pPr>
        <w:rPr>
          <w:rFonts w:ascii="Arial" w:hAnsi="Arial"/>
          <w:noProof/>
          <w:szCs w:val="20"/>
          <w:lang w:bidi="ar-SA"/>
        </w:rPr>
      </w:pPr>
      <w:r>
        <w:rPr>
          <w:rFonts w:ascii="Arial" w:hAnsi="Arial"/>
          <w:noProof/>
          <w:szCs w:val="20"/>
          <w:lang w:bidi="ar-SA"/>
        </w:rPr>
        <w:t>The reproduced correlation is .185, so the actual correlation has been underestimated by .252-.185 = .067 (note that the value for the re</w:t>
      </w:r>
      <w:r w:rsidR="00C23FB0">
        <w:rPr>
          <w:rFonts w:ascii="Arial" w:hAnsi="Arial"/>
          <w:noProof/>
          <w:szCs w:val="20"/>
          <w:lang w:bidi="ar-SA"/>
        </w:rPr>
        <w:t>sidual</w:t>
      </w:r>
      <w:r>
        <w:rPr>
          <w:rFonts w:ascii="Arial" w:hAnsi="Arial"/>
          <w:noProof/>
          <w:szCs w:val="20"/>
          <w:lang w:bidi="ar-SA"/>
        </w:rPr>
        <w:t xml:space="preserve"> correlation is slightly different: this is because the actual calculations are carried out to more decimal places than those shown in the table). </w:t>
      </w:r>
    </w:p>
    <w:p w14:paraId="5459DF64" w14:textId="77777777" w:rsidR="00357CC0" w:rsidRDefault="00357CC0" w:rsidP="00357CC0">
      <w:pPr>
        <w:rPr>
          <w:rFonts w:ascii="Arial" w:hAnsi="Arial"/>
          <w:noProof/>
          <w:szCs w:val="20"/>
          <w:lang w:bidi="ar-SA"/>
        </w:rPr>
      </w:pPr>
    </w:p>
    <w:p w14:paraId="16DBE36F" w14:textId="77777777" w:rsidR="00357CC0" w:rsidRDefault="00357CC0" w:rsidP="00357CC0">
      <w:pPr>
        <w:rPr>
          <w:rFonts w:ascii="Arial" w:hAnsi="Arial"/>
          <w:noProof/>
          <w:szCs w:val="20"/>
          <w:lang w:bidi="ar-SA"/>
        </w:rPr>
      </w:pPr>
      <w:r>
        <w:rPr>
          <w:rFonts w:ascii="Arial" w:hAnsi="Arial"/>
          <w:noProof/>
          <w:szCs w:val="20"/>
          <w:lang w:bidi="ar-SA"/>
        </w:rPr>
        <w:t>Overall, the residual correlations for the 2-factor model are quite small, indicating 2 factors are probably sufficient.</w:t>
      </w:r>
    </w:p>
    <w:bookmarkEnd w:id="1"/>
    <w:p w14:paraId="12A1F69C" w14:textId="27F0E6D1" w:rsidR="003B4451" w:rsidRDefault="00C23FB0" w:rsidP="004A0328">
      <w:pPr>
        <w:rPr>
          <w:rFonts w:ascii="Arial" w:hAnsi="Arial"/>
          <w:noProof/>
          <w:szCs w:val="20"/>
          <w:lang w:bidi="ar-SA"/>
        </w:rPr>
      </w:pPr>
      <w:r>
        <w:rPr>
          <w:rFonts w:ascii="Arial" w:hAnsi="Arial"/>
          <w:noProof/>
          <w:szCs w:val="20"/>
          <w:lang w:bidi="ar-SA"/>
        </w:rPr>
        <w:lastRenderedPageBreak/>
        <mc:AlternateContent>
          <mc:Choice Requires="wps">
            <w:drawing>
              <wp:anchor distT="0" distB="0" distL="114300" distR="114300" simplePos="0" relativeHeight="251662336" behindDoc="0" locked="0" layoutInCell="1" allowOverlap="1" wp14:anchorId="2D1CEC44" wp14:editId="5706E82F">
                <wp:simplePos x="0" y="0"/>
                <wp:positionH relativeFrom="column">
                  <wp:posOffset>1744980</wp:posOffset>
                </wp:positionH>
                <wp:positionV relativeFrom="paragraph">
                  <wp:posOffset>2265680</wp:posOffset>
                </wp:positionV>
                <wp:extent cx="472440" cy="177800"/>
                <wp:effectExtent l="0" t="0" r="22860" b="12700"/>
                <wp:wrapNone/>
                <wp:docPr id="38" name="Rectangle 38"/>
                <wp:cNvGraphicFramePr/>
                <a:graphic xmlns:a="http://schemas.openxmlformats.org/drawingml/2006/main">
                  <a:graphicData uri="http://schemas.microsoft.com/office/word/2010/wordprocessingShape">
                    <wps:wsp>
                      <wps:cNvSpPr/>
                      <wps:spPr>
                        <a:xfrm>
                          <a:off x="0" y="0"/>
                          <a:ext cx="472440" cy="17780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F2198A2" id="Rectangle 38" o:spid="_x0000_s1026" style="position:absolute;margin-left:137.4pt;margin-top:178.4pt;width:37.2pt;height:14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" filled="f" strokecolor="red" strokeweight="1.5pt"/>
            </w:pict>
          </mc:Fallback>
        </mc:AlternateContent>
      </w:r>
      <w:r>
        <w:rPr>
          <w:rFonts w:ascii="Arial" w:hAnsi="Arial"/>
          <w:noProof/>
          <w:szCs w:val="20"/>
          <w:lang w:bidi="ar-SA"/>
        </w:rPr>
        <mc:AlternateContent>
          <mc:Choice Requires="wps">
            <w:drawing>
              <wp:anchor distT="0" distB="0" distL="114300" distR="114300" simplePos="0" relativeHeight="251660288" behindDoc="0" locked="0" layoutInCell="1" allowOverlap="1" wp14:anchorId="7397D777" wp14:editId="6F4F7CE7">
                <wp:simplePos x="0" y="0"/>
                <wp:positionH relativeFrom="column">
                  <wp:posOffset>1744980</wp:posOffset>
                </wp:positionH>
                <wp:positionV relativeFrom="paragraph">
                  <wp:posOffset>741680</wp:posOffset>
                </wp:positionV>
                <wp:extent cx="472440" cy="171450"/>
                <wp:effectExtent l="0" t="0" r="22860" b="19050"/>
                <wp:wrapNone/>
                <wp:docPr id="32" name="Rectangle 32"/>
                <wp:cNvGraphicFramePr/>
                <a:graphic xmlns:a="http://schemas.openxmlformats.org/drawingml/2006/main">
                  <a:graphicData uri="http://schemas.microsoft.com/office/word/2010/wordprocessingShape">
                    <wps:wsp>
                      <wps:cNvSpPr/>
                      <wps:spPr>
                        <a:xfrm>
                          <a:off x="0" y="0"/>
                          <a:ext cx="472440" cy="17145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83770F2" id="Rectangle 32" o:spid="_x0000_s1026" style="position:absolute;margin-left:137.4pt;margin-top:58.4pt;width:37.2pt;height:13.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" filled="f" strokecolor="red" strokeweight="1.5pt"/>
            </w:pict>
          </mc:Fallback>
        </mc:AlternateContent>
      </w:r>
      <w:r w:rsidR="003B4451">
        <w:rPr>
          <w:rFonts w:ascii="Arial" w:hAnsi="Arial"/>
          <w:noProof/>
          <w:szCs w:val="20"/>
          <w:lang w:bidi="ar-SA"/>
        </w:rPr>
        <w:drawing>
          <wp:inline distT="0" distB="0" distL="0" distR="0" wp14:anchorId="113E3E59" wp14:editId="655374F3">
            <wp:extent cx="6364605" cy="40060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380701" cy="4016131"/>
                    </a:xfrm>
                    <a:prstGeom prst="rect">
                      <a:avLst/>
                    </a:prstGeom>
                    <a:noFill/>
                  </pic:spPr>
                </pic:pic>
              </a:graphicData>
            </a:graphic>
          </wp:inline>
        </w:drawing>
      </w:r>
    </w:p>
    <w:p w14:paraId="4C810975" w14:textId="00A9CA6D" w:rsidR="00D448E9" w:rsidRDefault="00F1273A" w:rsidP="004A0328">
      <w:pPr>
        <w:rPr>
          <w:rFonts w:ascii="Arial" w:hAnsi="Arial"/>
          <w:noProof/>
          <w:szCs w:val="20"/>
          <w:lang w:bidi="ar-SA"/>
        </w:rPr>
      </w:pPr>
      <w:r>
        <w:rPr>
          <w:rFonts w:ascii="Arial" w:hAnsi="Arial"/>
          <w:noProof/>
          <w:szCs w:val="20"/>
          <w:lang w:bidi="ar-SA"/>
        </w:rPr>
        <w:t xml:space="preserve"> </w:t>
      </w:r>
    </w:p>
    <w:p w14:paraId="0CC774AB" w14:textId="529CD5E8" w:rsidR="009E14EC" w:rsidRDefault="009E14EC" w:rsidP="004A0328">
      <w:pPr>
        <w:rPr>
          <w:rFonts w:ascii="Arial" w:hAnsi="Arial"/>
          <w:noProof/>
          <w:szCs w:val="20"/>
          <w:lang w:bidi="ar-SA"/>
        </w:rPr>
      </w:pPr>
      <w:r>
        <w:rPr>
          <w:rFonts w:ascii="Arial" w:hAnsi="Arial"/>
          <w:noProof/>
          <w:szCs w:val="20"/>
          <w:lang w:bidi="ar-SA"/>
        </w:rPr>
        <w:t xml:space="preserve">The pattern and structure matrices are shown next. Values in the pattern matrix are the correlations </w:t>
      </w:r>
      <w:r w:rsidR="005B1952">
        <w:rPr>
          <w:rFonts w:ascii="Arial" w:hAnsi="Arial"/>
          <w:noProof/>
          <w:szCs w:val="20"/>
          <w:lang w:bidi="ar-SA"/>
        </w:rPr>
        <w:t>of the variables with each factor, holding constant or partialing out all other factors. For example, the pattern loading of NOINTRST with factor 1 its correlation with factor 1, holding constan</w:t>
      </w:r>
      <w:r w:rsidR="00C23FB0">
        <w:rPr>
          <w:rFonts w:ascii="Arial" w:hAnsi="Arial"/>
          <w:noProof/>
          <w:szCs w:val="20"/>
          <w:lang w:bidi="ar-SA"/>
        </w:rPr>
        <w:t>t</w:t>
      </w:r>
      <w:r w:rsidR="005B1952">
        <w:rPr>
          <w:rFonts w:ascii="Arial" w:hAnsi="Arial"/>
          <w:noProof/>
          <w:szCs w:val="20"/>
          <w:lang w:bidi="ar-SA"/>
        </w:rPr>
        <w:t xml:space="preserve"> its correlation with factor 2.</w:t>
      </w:r>
    </w:p>
    <w:p w14:paraId="218E5674" w14:textId="77777777" w:rsidR="00357CC0" w:rsidRDefault="00357CC0" w:rsidP="004A0328">
      <w:pPr>
        <w:rPr>
          <w:rFonts w:ascii="Arial" w:hAnsi="Arial"/>
          <w:noProof/>
          <w:szCs w:val="20"/>
          <w:lang w:bidi="ar-SA"/>
        </w:rPr>
      </w:pPr>
    </w:p>
    <w:p w14:paraId="35BBA38E" w14:textId="2CC0854C" w:rsidR="00F1273A" w:rsidRDefault="00C23FB0" w:rsidP="004A0328">
      <w:pPr>
        <w:rPr>
          <w:rFonts w:ascii="Arial" w:hAnsi="Arial"/>
          <w:szCs w:val="20"/>
          <w:lang w:bidi="ar-SA"/>
        </w:rPr>
      </w:pPr>
      <w:r>
        <w:rPr>
          <w:rFonts w:ascii="Arial" w:hAnsi="Arial"/>
          <w:noProof/>
          <w:szCs w:val="20"/>
          <w:lang w:bidi="ar-SA"/>
        </w:rPr>
        <mc:AlternateContent>
          <mc:Choice Requires="wps">
            <w:drawing>
              <wp:anchor distT="0" distB="0" distL="114300" distR="114300" simplePos="0" relativeHeight="251666432" behindDoc="0" locked="0" layoutInCell="1" allowOverlap="1" wp14:anchorId="70C67306" wp14:editId="052FDBCB">
                <wp:simplePos x="0" y="0"/>
                <wp:positionH relativeFrom="column">
                  <wp:posOffset>862330</wp:posOffset>
                </wp:positionH>
                <wp:positionV relativeFrom="paragraph">
                  <wp:posOffset>643890</wp:posOffset>
                </wp:positionV>
                <wp:extent cx="412750" cy="190500"/>
                <wp:effectExtent l="0" t="0" r="25400" b="19050"/>
                <wp:wrapNone/>
                <wp:docPr id="9" name="Rectangle 9"/>
                <wp:cNvGraphicFramePr/>
                <a:graphic xmlns:a="http://schemas.openxmlformats.org/drawingml/2006/main">
                  <a:graphicData uri="http://schemas.microsoft.com/office/word/2010/wordprocessingShape">
                    <wps:wsp>
                      <wps:cNvSpPr/>
                      <wps:spPr>
                        <a:xfrm>
                          <a:off x="0" y="0"/>
                          <a:ext cx="412750" cy="19050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B277E14" id="Rectangle 9" o:spid="_x0000_s1026" style="position:absolute;margin-left:67.9pt;margin-top:50.7pt;width:32.5pt;height:15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" filled="f" strokecolor="red" strokeweight="1.5pt"/>
            </w:pict>
          </mc:Fallback>
        </mc:AlternateContent>
      </w:r>
      <w:r w:rsidR="00D448E9">
        <w:rPr>
          <w:rFonts w:ascii="Arial" w:hAnsi="Arial"/>
          <w:noProof/>
          <w:szCs w:val="20"/>
          <w:lang w:bidi="ar-SA"/>
        </w:rPr>
        <w:drawing>
          <wp:inline distT="0" distB="0" distL="0" distR="0" wp14:anchorId="075AD043" wp14:editId="504DAB6F">
            <wp:extent cx="1912620" cy="3190484"/>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27613" cy="3215495"/>
                    </a:xfrm>
                    <a:prstGeom prst="rect">
                      <a:avLst/>
                    </a:prstGeom>
                    <a:noFill/>
                  </pic:spPr>
                </pic:pic>
              </a:graphicData>
            </a:graphic>
          </wp:inline>
        </w:drawing>
      </w:r>
    </w:p>
    <w:p w14:paraId="06D2280C" w14:textId="4EB695C5" w:rsidR="00D448E9" w:rsidRDefault="00D448E9" w:rsidP="004A0328">
      <w:pPr>
        <w:rPr>
          <w:rFonts w:ascii="Arial" w:hAnsi="Arial"/>
          <w:szCs w:val="20"/>
          <w:lang w:bidi="ar-SA"/>
        </w:rPr>
      </w:pPr>
    </w:p>
    <w:p w14:paraId="6188C515" w14:textId="47DBC1AA" w:rsidR="00357CC0" w:rsidRDefault="005B1952" w:rsidP="004A0328">
      <w:pPr>
        <w:rPr>
          <w:rFonts w:ascii="Arial" w:hAnsi="Arial"/>
          <w:szCs w:val="20"/>
          <w:lang w:bidi="ar-SA"/>
        </w:rPr>
      </w:pPr>
      <w:r>
        <w:rPr>
          <w:rFonts w:ascii="Arial" w:hAnsi="Arial"/>
          <w:szCs w:val="20"/>
          <w:lang w:bidi="ar-SA"/>
        </w:rPr>
        <w:t xml:space="preserve">Values in the structure matrix are the correlations of the variables with the factors. For these coefficients, other factors are not </w:t>
      </w:r>
      <w:proofErr w:type="spellStart"/>
      <w:r w:rsidR="00C23FB0">
        <w:rPr>
          <w:rFonts w:ascii="Arial" w:hAnsi="Arial"/>
          <w:szCs w:val="20"/>
          <w:lang w:bidi="ar-SA"/>
        </w:rPr>
        <w:t>partialed</w:t>
      </w:r>
      <w:proofErr w:type="spellEnd"/>
      <w:r w:rsidR="00C23FB0">
        <w:rPr>
          <w:rFonts w:ascii="Arial" w:hAnsi="Arial"/>
          <w:szCs w:val="20"/>
          <w:lang w:bidi="ar-SA"/>
        </w:rPr>
        <w:t xml:space="preserve"> out</w:t>
      </w:r>
      <w:r>
        <w:rPr>
          <w:rFonts w:ascii="Arial" w:hAnsi="Arial"/>
          <w:szCs w:val="20"/>
          <w:lang w:bidi="ar-SA"/>
        </w:rPr>
        <w:t xml:space="preserve">. </w:t>
      </w:r>
    </w:p>
    <w:p w14:paraId="5D228925" w14:textId="77777777" w:rsidR="00357CC0" w:rsidRDefault="00357CC0" w:rsidP="004A0328">
      <w:pPr>
        <w:rPr>
          <w:rFonts w:ascii="Arial" w:hAnsi="Arial"/>
          <w:szCs w:val="20"/>
          <w:lang w:bidi="ar-SA"/>
        </w:rPr>
      </w:pPr>
    </w:p>
    <w:p w14:paraId="4D9C753E" w14:textId="56FDAEAA" w:rsidR="005B1952" w:rsidRDefault="005B1952" w:rsidP="004A0328">
      <w:pPr>
        <w:rPr>
          <w:rFonts w:ascii="Arial" w:hAnsi="Arial"/>
          <w:szCs w:val="20"/>
          <w:lang w:bidi="ar-SA"/>
        </w:rPr>
      </w:pPr>
      <w:r>
        <w:rPr>
          <w:rFonts w:ascii="Arial" w:hAnsi="Arial"/>
          <w:szCs w:val="20"/>
          <w:lang w:bidi="ar-SA"/>
        </w:rPr>
        <w:t xml:space="preserve">In this example, values of the pattern and structure coefficients are very similar. This is because of the low (.023) correlation between the 2 factors. This indicates that the factors are essentially uncorrelated, so </w:t>
      </w:r>
      <w:proofErr w:type="spellStart"/>
      <w:r>
        <w:rPr>
          <w:rFonts w:ascii="Arial" w:hAnsi="Arial"/>
          <w:szCs w:val="20"/>
          <w:lang w:bidi="ar-SA"/>
        </w:rPr>
        <w:t>partialing</w:t>
      </w:r>
      <w:proofErr w:type="spellEnd"/>
      <w:r>
        <w:rPr>
          <w:rFonts w:ascii="Arial" w:hAnsi="Arial"/>
          <w:szCs w:val="20"/>
          <w:lang w:bidi="ar-SA"/>
        </w:rPr>
        <w:t xml:space="preserve"> out the other factor has very little effect.</w:t>
      </w:r>
    </w:p>
    <w:p w14:paraId="45BE94DA" w14:textId="77777777" w:rsidR="005B1952" w:rsidRDefault="005B1952" w:rsidP="004A0328">
      <w:pPr>
        <w:rPr>
          <w:rFonts w:ascii="Arial" w:hAnsi="Arial"/>
          <w:szCs w:val="20"/>
          <w:lang w:bidi="ar-SA"/>
        </w:rPr>
      </w:pPr>
    </w:p>
    <w:p w14:paraId="6E75E9B3" w14:textId="5831ADDF" w:rsidR="00D448E9" w:rsidRDefault="00D448E9" w:rsidP="004A0328">
      <w:pPr>
        <w:rPr>
          <w:rFonts w:ascii="Arial" w:hAnsi="Arial"/>
          <w:szCs w:val="20"/>
          <w:lang w:bidi="ar-SA"/>
        </w:rPr>
      </w:pPr>
      <w:r>
        <w:rPr>
          <w:rFonts w:ascii="Arial" w:hAnsi="Arial"/>
          <w:noProof/>
          <w:szCs w:val="20"/>
          <w:lang w:bidi="ar-SA"/>
        </w:rPr>
        <w:drawing>
          <wp:inline distT="0" distB="0" distL="0" distR="0" wp14:anchorId="2C670CCC" wp14:editId="10B79FD2">
            <wp:extent cx="2181225" cy="3267075"/>
            <wp:effectExtent l="0" t="0" r="9525"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181225" cy="3267075"/>
                    </a:xfrm>
                    <a:prstGeom prst="rect">
                      <a:avLst/>
                    </a:prstGeom>
                    <a:noFill/>
                  </pic:spPr>
                </pic:pic>
              </a:graphicData>
            </a:graphic>
          </wp:inline>
        </w:drawing>
      </w:r>
    </w:p>
    <w:p w14:paraId="04E8323C" w14:textId="5ADBE2B0" w:rsidR="00FE7492" w:rsidRDefault="00FE7492" w:rsidP="004A0328">
      <w:pPr>
        <w:rPr>
          <w:rFonts w:ascii="Arial" w:hAnsi="Arial"/>
          <w:szCs w:val="20"/>
          <w:lang w:bidi="ar-SA"/>
        </w:rPr>
      </w:pPr>
    </w:p>
    <w:p w14:paraId="4094714C" w14:textId="5DC92D1F" w:rsidR="00FE7492" w:rsidRDefault="00FE7492" w:rsidP="004A0328">
      <w:pPr>
        <w:rPr>
          <w:rFonts w:ascii="Arial" w:hAnsi="Arial"/>
          <w:szCs w:val="20"/>
          <w:lang w:bidi="ar-SA"/>
        </w:rPr>
      </w:pPr>
      <w:r>
        <w:rPr>
          <w:rFonts w:ascii="Arial" w:hAnsi="Arial"/>
          <w:szCs w:val="20"/>
          <w:lang w:bidi="ar-SA"/>
        </w:rPr>
        <w:t>The factor correlation matrix is shown last in the SPSS output and shows the very low correlation between the 2 factors.</w:t>
      </w:r>
    </w:p>
    <w:p w14:paraId="09D4E5E4" w14:textId="77777777" w:rsidR="000058F6" w:rsidRDefault="000058F6" w:rsidP="004A0328">
      <w:pPr>
        <w:rPr>
          <w:rFonts w:ascii="Arial" w:hAnsi="Arial"/>
          <w:szCs w:val="20"/>
          <w:lang w:bidi="ar-SA"/>
        </w:rPr>
      </w:pPr>
    </w:p>
    <w:p w14:paraId="5EC8F097" w14:textId="4082DB47" w:rsidR="00D448E9" w:rsidRDefault="000058F6" w:rsidP="004A0328">
      <w:pPr>
        <w:rPr>
          <w:rFonts w:ascii="Arial" w:hAnsi="Arial"/>
          <w:szCs w:val="20"/>
          <w:lang w:bidi="ar-SA"/>
        </w:rPr>
      </w:pPr>
      <w:r>
        <w:rPr>
          <w:rFonts w:ascii="Arial" w:hAnsi="Arial"/>
          <w:noProof/>
          <w:szCs w:val="20"/>
          <w:lang w:bidi="ar-SA"/>
        </w:rPr>
        <mc:AlternateContent>
          <mc:Choice Requires="wps">
            <w:drawing>
              <wp:anchor distT="0" distB="0" distL="114300" distR="114300" simplePos="0" relativeHeight="251668480" behindDoc="0" locked="0" layoutInCell="1" allowOverlap="1" wp14:anchorId="77230343" wp14:editId="507DCFD0">
                <wp:simplePos x="0" y="0"/>
                <wp:positionH relativeFrom="column">
                  <wp:posOffset>708660</wp:posOffset>
                </wp:positionH>
                <wp:positionV relativeFrom="paragraph">
                  <wp:posOffset>891540</wp:posOffset>
                </wp:positionV>
                <wp:extent cx="472440" cy="213360"/>
                <wp:effectExtent l="0" t="0" r="22860" b="15240"/>
                <wp:wrapNone/>
                <wp:docPr id="12" name="Rectangle 12"/>
                <wp:cNvGraphicFramePr/>
                <a:graphic xmlns:a="http://schemas.openxmlformats.org/drawingml/2006/main">
                  <a:graphicData uri="http://schemas.microsoft.com/office/word/2010/wordprocessingShape">
                    <wps:wsp>
                      <wps:cNvSpPr/>
                      <wps:spPr>
                        <a:xfrm>
                          <a:off x="0" y="0"/>
                          <a:ext cx="472440" cy="21336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26709A0" id="Rectangle 12" o:spid="_x0000_s1026" style="position:absolute;margin-left:55.8pt;margin-top:70.2pt;width:37.2pt;height:16.8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" filled="f" strokecolor="red" strokeweight="1.5pt"/>
            </w:pict>
          </mc:Fallback>
        </mc:AlternateContent>
      </w:r>
      <w:r w:rsidR="00D448E9">
        <w:rPr>
          <w:rFonts w:ascii="Arial" w:hAnsi="Arial"/>
          <w:noProof/>
          <w:szCs w:val="20"/>
          <w:lang w:bidi="ar-SA"/>
        </w:rPr>
        <w:drawing>
          <wp:inline distT="0" distB="0" distL="0" distR="0" wp14:anchorId="4CF3DA2C" wp14:editId="58B8A227">
            <wp:extent cx="1905000" cy="176212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05000" cy="1762125"/>
                    </a:xfrm>
                    <a:prstGeom prst="rect">
                      <a:avLst/>
                    </a:prstGeom>
                    <a:noFill/>
                  </pic:spPr>
                </pic:pic>
              </a:graphicData>
            </a:graphic>
          </wp:inline>
        </w:drawing>
      </w:r>
    </w:p>
    <w:p w14:paraId="0A53EA25" w14:textId="77777777" w:rsidR="00D448E9" w:rsidRDefault="00D448E9" w:rsidP="004A0328">
      <w:pPr>
        <w:rPr>
          <w:rFonts w:ascii="Arial" w:hAnsi="Arial"/>
          <w:szCs w:val="20"/>
          <w:lang w:bidi="ar-SA"/>
        </w:rPr>
      </w:pPr>
    </w:p>
    <w:p w14:paraId="0F428DA7" w14:textId="77777777" w:rsidR="006012CA" w:rsidRDefault="006012CA" w:rsidP="004A0328">
      <w:pPr>
        <w:rPr>
          <w:rFonts w:ascii="Arial" w:hAnsi="Arial"/>
          <w:szCs w:val="20"/>
          <w:lang w:bidi="ar-SA"/>
        </w:rPr>
        <w:sectPr w:rsidR="006012CA" w:rsidSect="003D3BEC">
          <w:headerReference w:type="default" r:id="rId23"/>
          <w:pgSz w:w="12240" w:h="15840"/>
          <w:pgMar w:top="1152" w:right="1440" w:bottom="1440" w:left="1152" w:header="288" w:footer="720" w:gutter="0"/>
          <w:cols w:space="720"/>
          <w:docGrid w:linePitch="360"/>
        </w:sectPr>
      </w:pPr>
    </w:p>
    <w:p w14:paraId="008DB58C" w14:textId="77777777" w:rsidR="006012CA" w:rsidRDefault="006012CA" w:rsidP="006012CA">
      <w:pPr>
        <w:jc w:val="center"/>
        <w:rPr>
          <w:rFonts w:ascii="Arial" w:hAnsi="Arial"/>
          <w:szCs w:val="20"/>
          <w:lang w:bidi="ar-SA"/>
        </w:rPr>
      </w:pPr>
      <w:r>
        <w:rPr>
          <w:rFonts w:ascii="Arial" w:hAnsi="Arial"/>
          <w:szCs w:val="20"/>
          <w:lang w:bidi="ar-SA"/>
        </w:rPr>
        <w:lastRenderedPageBreak/>
        <w:t>Attitudes Toward Scientists items</w:t>
      </w:r>
    </w:p>
    <w:p w14:paraId="577A66F1" w14:textId="77777777" w:rsidR="006012CA" w:rsidRDefault="006012CA" w:rsidP="006012CA">
      <w:pPr>
        <w:jc w:val="center"/>
        <w:rPr>
          <w:rFonts w:ascii="Arial" w:hAnsi="Arial"/>
          <w:szCs w:val="20"/>
          <w:lang w:bidi="ar-SA"/>
        </w:rPr>
      </w:pPr>
    </w:p>
    <w:p w14:paraId="0DCC1667" w14:textId="77777777" w:rsidR="006012CA" w:rsidRPr="004A305C" w:rsidRDefault="006012CA" w:rsidP="006012CA">
      <w:pPr>
        <w:numPr>
          <w:ilvl w:val="0"/>
          <w:numId w:val="19"/>
        </w:numPr>
        <w:ind w:right="-432"/>
        <w:contextualSpacing/>
        <w:rPr>
          <w:rFonts w:ascii="Arial" w:hAnsi="Arial" w:cs="Arial"/>
          <w:color w:val="000000"/>
          <w:lang w:bidi="ar-SA"/>
        </w:rPr>
      </w:pPr>
      <w:r w:rsidRPr="004A305C">
        <w:rPr>
          <w:rFonts w:ascii="Arial" w:hAnsi="Arial" w:cs="Arial"/>
          <w:color w:val="000000"/>
          <w:lang w:bidi="ar-SA"/>
        </w:rPr>
        <w:t>A scientist usually works alone. (ALONE)</w:t>
      </w:r>
    </w:p>
    <w:p w14:paraId="69842D1B" w14:textId="77777777" w:rsidR="006012CA" w:rsidRPr="004A305C" w:rsidRDefault="006012CA" w:rsidP="006012CA">
      <w:pPr>
        <w:numPr>
          <w:ilvl w:val="0"/>
          <w:numId w:val="19"/>
        </w:numPr>
        <w:ind w:right="-432"/>
        <w:contextualSpacing/>
        <w:rPr>
          <w:rFonts w:ascii="Arial" w:hAnsi="Arial" w:cs="Arial"/>
          <w:color w:val="000000"/>
          <w:lang w:bidi="ar-SA"/>
        </w:rPr>
      </w:pPr>
      <w:r w:rsidRPr="004A305C">
        <w:rPr>
          <w:rFonts w:ascii="Arial" w:hAnsi="Arial" w:cs="Arial"/>
          <w:color w:val="000000"/>
          <w:lang w:bidi="ar-SA"/>
        </w:rPr>
        <w:t>Scientific researchers are dedicated people who work for the good of humanity (GOOD)</w:t>
      </w:r>
    </w:p>
    <w:p w14:paraId="0EC34DC9" w14:textId="77777777" w:rsidR="006012CA" w:rsidRPr="004A305C" w:rsidRDefault="006012CA" w:rsidP="006012CA">
      <w:pPr>
        <w:numPr>
          <w:ilvl w:val="0"/>
          <w:numId w:val="19"/>
        </w:numPr>
        <w:ind w:right="-432"/>
        <w:contextualSpacing/>
        <w:rPr>
          <w:rFonts w:ascii="Arial" w:hAnsi="Arial" w:cs="Arial"/>
          <w:color w:val="000000"/>
          <w:lang w:bidi="ar-SA"/>
        </w:rPr>
      </w:pPr>
      <w:r w:rsidRPr="004A305C">
        <w:rPr>
          <w:rFonts w:ascii="Arial" w:hAnsi="Arial" w:cs="Arial"/>
          <w:color w:val="000000"/>
          <w:lang w:bidi="ar-SA"/>
        </w:rPr>
        <w:t>Scientists don’t get as much fun out of life as other people do. (NOFUN)</w:t>
      </w:r>
    </w:p>
    <w:p w14:paraId="758BDDDA" w14:textId="77777777" w:rsidR="006012CA" w:rsidRPr="004A305C" w:rsidRDefault="006012CA" w:rsidP="006012CA">
      <w:pPr>
        <w:numPr>
          <w:ilvl w:val="0"/>
          <w:numId w:val="19"/>
        </w:numPr>
        <w:ind w:right="-432"/>
        <w:contextualSpacing/>
        <w:rPr>
          <w:rFonts w:ascii="Arial" w:hAnsi="Arial" w:cs="Arial"/>
          <w:color w:val="000000"/>
          <w:lang w:bidi="ar-SA"/>
        </w:rPr>
      </w:pPr>
      <w:r w:rsidRPr="004A305C">
        <w:rPr>
          <w:rFonts w:ascii="Arial" w:hAnsi="Arial" w:cs="Arial"/>
          <w:color w:val="000000"/>
          <w:lang w:bidi="ar-SA"/>
        </w:rPr>
        <w:t>Scientists are helping to solve challenging problems. (HELP)</w:t>
      </w:r>
    </w:p>
    <w:p w14:paraId="11CAD920" w14:textId="77777777" w:rsidR="006012CA" w:rsidRPr="004A305C" w:rsidRDefault="006012CA" w:rsidP="006012CA">
      <w:pPr>
        <w:numPr>
          <w:ilvl w:val="0"/>
          <w:numId w:val="19"/>
        </w:numPr>
        <w:ind w:right="-432"/>
        <w:contextualSpacing/>
        <w:rPr>
          <w:rFonts w:ascii="Arial" w:hAnsi="Arial" w:cs="Arial"/>
          <w:color w:val="000000"/>
          <w:lang w:bidi="ar-SA"/>
        </w:rPr>
      </w:pPr>
      <w:r w:rsidRPr="004A305C">
        <w:rPr>
          <w:rFonts w:ascii="Arial" w:hAnsi="Arial" w:cs="Arial"/>
          <w:color w:val="000000"/>
          <w:lang w:bidi="ar-SA"/>
        </w:rPr>
        <w:t>Scientists are apt to be odd and peculiar people. (ODD)</w:t>
      </w:r>
    </w:p>
    <w:p w14:paraId="2DF86DE1" w14:textId="77777777" w:rsidR="006012CA" w:rsidRPr="004A305C" w:rsidRDefault="006012CA" w:rsidP="006012CA">
      <w:pPr>
        <w:numPr>
          <w:ilvl w:val="0"/>
          <w:numId w:val="19"/>
        </w:numPr>
        <w:ind w:right="-432"/>
        <w:contextualSpacing/>
        <w:rPr>
          <w:rFonts w:ascii="Arial" w:hAnsi="Arial" w:cs="Arial"/>
          <w:color w:val="000000"/>
          <w:lang w:bidi="ar-SA"/>
        </w:rPr>
      </w:pPr>
      <w:r w:rsidRPr="004A305C">
        <w:rPr>
          <w:rFonts w:ascii="Arial" w:hAnsi="Arial" w:cs="Arial"/>
          <w:color w:val="000000"/>
          <w:lang w:bidi="ar-SA"/>
        </w:rPr>
        <w:t>Most scientists want to work on things that will make life better for the average person. (BETTER)</w:t>
      </w:r>
    </w:p>
    <w:p w14:paraId="2E9C0EA1" w14:textId="77777777" w:rsidR="006012CA" w:rsidRPr="004A305C" w:rsidRDefault="006012CA" w:rsidP="006012CA">
      <w:pPr>
        <w:numPr>
          <w:ilvl w:val="0"/>
          <w:numId w:val="19"/>
        </w:numPr>
        <w:ind w:right="-432"/>
        <w:contextualSpacing/>
        <w:rPr>
          <w:rFonts w:ascii="Arial" w:hAnsi="Arial" w:cs="Arial"/>
          <w:color w:val="000000"/>
          <w:lang w:bidi="ar-SA"/>
        </w:rPr>
      </w:pPr>
      <w:r w:rsidRPr="004A305C">
        <w:rPr>
          <w:rFonts w:ascii="Arial" w:hAnsi="Arial" w:cs="Arial"/>
          <w:color w:val="000000"/>
          <w:lang w:bidi="ar-SA"/>
        </w:rPr>
        <w:t>Scientists are not likely to be very religious people. (NORELIGN)</w:t>
      </w:r>
    </w:p>
    <w:p w14:paraId="33EA11AD" w14:textId="77777777" w:rsidR="006012CA" w:rsidRPr="004A305C" w:rsidRDefault="006012CA" w:rsidP="006012CA">
      <w:pPr>
        <w:numPr>
          <w:ilvl w:val="0"/>
          <w:numId w:val="19"/>
        </w:numPr>
        <w:ind w:right="-432"/>
        <w:contextualSpacing/>
        <w:rPr>
          <w:rFonts w:ascii="Arial" w:hAnsi="Arial" w:cs="Arial"/>
          <w:color w:val="000000"/>
          <w:lang w:bidi="ar-SA"/>
        </w:rPr>
      </w:pPr>
      <w:r w:rsidRPr="004A305C">
        <w:rPr>
          <w:rFonts w:ascii="Arial" w:hAnsi="Arial" w:cs="Arial"/>
          <w:color w:val="000000"/>
          <w:lang w:bidi="ar-SA"/>
        </w:rPr>
        <w:t>Scientists have few interests other than their work. (NOINTRST)</w:t>
      </w:r>
    </w:p>
    <w:p w14:paraId="35B4F5DC" w14:textId="77777777" w:rsidR="006012CA" w:rsidRPr="004A305C" w:rsidRDefault="006012CA" w:rsidP="006012CA">
      <w:pPr>
        <w:numPr>
          <w:ilvl w:val="0"/>
          <w:numId w:val="19"/>
        </w:numPr>
        <w:ind w:right="-432"/>
        <w:contextualSpacing/>
        <w:rPr>
          <w:rFonts w:ascii="Arial" w:hAnsi="Arial" w:cs="Arial"/>
          <w:color w:val="000000"/>
          <w:lang w:bidi="ar-SA"/>
        </w:rPr>
      </w:pPr>
      <w:r w:rsidRPr="004A305C">
        <w:rPr>
          <w:rFonts w:ascii="Arial" w:hAnsi="Arial" w:cs="Arial"/>
          <w:color w:val="000000"/>
          <w:lang w:bidi="ar-SA"/>
        </w:rPr>
        <w:t>A job as a scientist would be boring. (BORING)</w:t>
      </w:r>
    </w:p>
    <w:p w14:paraId="7A48D4DB" w14:textId="77777777" w:rsidR="006012CA" w:rsidRPr="004A305C" w:rsidRDefault="006012CA" w:rsidP="006012CA">
      <w:pPr>
        <w:ind w:right="-432"/>
        <w:rPr>
          <w:rFonts w:ascii="Arial" w:hAnsi="Arial" w:cs="Arial"/>
          <w:szCs w:val="20"/>
          <w:lang w:bidi="ar-SA"/>
        </w:rPr>
      </w:pPr>
    </w:p>
    <w:p w14:paraId="571AD0E4" w14:textId="77777777" w:rsidR="006012CA" w:rsidRPr="00AC7319" w:rsidRDefault="006012CA" w:rsidP="006012CA">
      <w:pPr>
        <w:jc w:val="center"/>
        <w:rPr>
          <w:rFonts w:ascii="Arial" w:hAnsi="Arial"/>
          <w:szCs w:val="20"/>
          <w:lang w:bidi="ar-SA"/>
        </w:rPr>
      </w:pPr>
    </w:p>
    <w:p w14:paraId="7E7B7824" w14:textId="18EB204B" w:rsidR="00D448E9" w:rsidRPr="00AC7319" w:rsidRDefault="00D448E9" w:rsidP="004A0328">
      <w:pPr>
        <w:rPr>
          <w:rFonts w:ascii="Arial" w:hAnsi="Arial"/>
          <w:szCs w:val="20"/>
          <w:lang w:bidi="ar-SA"/>
        </w:rPr>
      </w:pPr>
    </w:p>
    <w:sectPr w:rsidR="00D448E9" w:rsidRPr="00AC7319" w:rsidSect="00CD3913">
      <w:pgSz w:w="12240" w:h="15840"/>
      <w:pgMar w:top="1152" w:right="1440" w:bottom="1440" w:left="1152"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DD91B94" w14:textId="77777777" w:rsidR="00584563" w:rsidRDefault="00584563" w:rsidP="0061214C">
      <w:r>
        <w:separator/>
      </w:r>
    </w:p>
  </w:endnote>
  <w:endnote w:type="continuationSeparator" w:id="0">
    <w:p w14:paraId="14028FE0" w14:textId="77777777" w:rsidR="00584563" w:rsidRDefault="00584563" w:rsidP="006121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EBC940F" w14:textId="77777777" w:rsidR="00584563" w:rsidRDefault="00584563" w:rsidP="0061214C">
      <w:r>
        <w:separator/>
      </w:r>
    </w:p>
  </w:footnote>
  <w:footnote w:type="continuationSeparator" w:id="0">
    <w:p w14:paraId="6F293068" w14:textId="77777777" w:rsidR="00584563" w:rsidRDefault="00584563" w:rsidP="0061214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08A2B2" w14:textId="1F84C8F6" w:rsidR="003D3BEC" w:rsidRDefault="003D3BEC" w:rsidP="003D3BEC">
    <w:pPr>
      <w:pStyle w:val="Header"/>
      <w:tabs>
        <w:tab w:val="left" w:pos="7200"/>
      </w:tabs>
      <w:rPr>
        <w:rFonts w:ascii="Arial" w:hAnsi="Arial" w:cs="Arial"/>
        <w:color w:val="000000"/>
        <w:sz w:val="20"/>
        <w:szCs w:val="20"/>
        <w:shd w:val="clear" w:color="auto" w:fill="FFFFFF"/>
      </w:rPr>
    </w:pPr>
    <w:r>
      <w:rPr>
        <w:rFonts w:ascii="Arial" w:hAnsi="Arial" w:cs="Arial"/>
        <w:color w:val="000000"/>
        <w:sz w:val="20"/>
        <w:szCs w:val="20"/>
        <w:shd w:val="clear" w:color="auto" w:fill="FFFFFF"/>
      </w:rPr>
      <w:t>This is a supplementary resource to </w:t>
    </w:r>
    <w:r>
      <w:rPr>
        <w:rFonts w:ascii="Arial" w:hAnsi="Arial" w:cs="Arial"/>
        <w:i/>
        <w:iCs/>
        <w:color w:val="000000"/>
        <w:sz w:val="20"/>
        <w:szCs w:val="20"/>
        <w:shd w:val="clear" w:color="auto" w:fill="FFFFFF"/>
      </w:rPr>
      <w:t>Measurement Theory and Applications for the Social Sciences</w:t>
    </w:r>
    <w:r>
      <w:rPr>
        <w:rFonts w:ascii="Arial" w:hAnsi="Arial" w:cs="Arial"/>
        <w:color w:val="000000"/>
        <w:sz w:val="20"/>
        <w:szCs w:val="20"/>
        <w:shd w:val="clear" w:color="auto" w:fill="FFFFFF"/>
      </w:rPr>
      <w:t xml:space="preserve">, </w:t>
    </w:r>
  </w:p>
  <w:p w14:paraId="22178B17" w14:textId="4F52333F" w:rsidR="003D3BEC" w:rsidRDefault="003D3BEC" w:rsidP="003D3BEC">
    <w:pPr>
      <w:pStyle w:val="Header"/>
    </w:pPr>
    <w:r>
      <w:rPr>
        <w:rFonts w:ascii="Arial" w:hAnsi="Arial" w:cs="Arial"/>
        <w:color w:val="000000"/>
        <w:sz w:val="20"/>
        <w:szCs w:val="20"/>
        <w:shd w:val="clear" w:color="auto" w:fill="FFFFFF"/>
      </w:rPr>
      <w:t xml:space="preserve">by Deborah L. </w:t>
    </w:r>
    <w:proofErr w:type="spellStart"/>
    <w:r>
      <w:rPr>
        <w:rFonts w:ascii="Arial" w:hAnsi="Arial" w:cs="Arial"/>
        <w:color w:val="000000"/>
        <w:sz w:val="20"/>
        <w:szCs w:val="20"/>
        <w:shd w:val="clear" w:color="auto" w:fill="FFFFFF"/>
      </w:rPr>
      <w:t>Bandalos</w:t>
    </w:r>
    <w:proofErr w:type="spellEnd"/>
    <w:r>
      <w:rPr>
        <w:rFonts w:ascii="Arial" w:hAnsi="Arial" w:cs="Arial"/>
        <w:color w:val="000000"/>
        <w:sz w:val="20"/>
        <w:szCs w:val="20"/>
        <w:shd w:val="clear" w:color="auto" w:fill="FFFFFF"/>
      </w:rPr>
      <w:t>. Copyright © 2018 by The Guilford Press.</w:t>
    </w:r>
  </w:p>
  <w:p w14:paraId="224C862F" w14:textId="77777777" w:rsidR="003D3BEC" w:rsidRDefault="003D3BE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4"/>
      <w:numFmt w:val="lowerLetter"/>
      <w:lvlText w:val="%1."/>
      <w:lvlJc w:val="left"/>
      <w:pPr>
        <w:tabs>
          <w:tab w:val="num" w:pos="1440"/>
        </w:tabs>
        <w:ind w:left="1440" w:hanging="720"/>
      </w:pPr>
      <w:rPr>
        <w:rFonts w:hint="default"/>
      </w:rPr>
    </w:lvl>
  </w:abstractNum>
  <w:abstractNum w:abstractNumId="1" w15:restartNumberingAfterBreak="0">
    <w:nsid w:val="00000005"/>
    <w:multiLevelType w:val="singleLevel"/>
    <w:tmpl w:val="00000000"/>
    <w:lvl w:ilvl="0">
      <w:start w:val="2"/>
      <w:numFmt w:val="lowerLetter"/>
      <w:lvlText w:val="%1."/>
      <w:lvlJc w:val="left"/>
      <w:pPr>
        <w:tabs>
          <w:tab w:val="num" w:pos="1440"/>
        </w:tabs>
        <w:ind w:left="1440" w:hanging="720"/>
      </w:pPr>
      <w:rPr>
        <w:rFonts w:hint="default"/>
      </w:rPr>
    </w:lvl>
  </w:abstractNum>
  <w:abstractNum w:abstractNumId="2" w15:restartNumberingAfterBreak="0">
    <w:nsid w:val="00000008"/>
    <w:multiLevelType w:val="singleLevel"/>
    <w:tmpl w:val="00000000"/>
    <w:lvl w:ilvl="0">
      <w:start w:val="4"/>
      <w:numFmt w:val="lowerLetter"/>
      <w:lvlText w:val="%1."/>
      <w:lvlJc w:val="left"/>
      <w:pPr>
        <w:tabs>
          <w:tab w:val="num" w:pos="1440"/>
        </w:tabs>
        <w:ind w:left="1440" w:hanging="720"/>
      </w:pPr>
      <w:rPr>
        <w:rFonts w:hint="default"/>
      </w:rPr>
    </w:lvl>
  </w:abstractNum>
  <w:abstractNum w:abstractNumId="3" w15:restartNumberingAfterBreak="0">
    <w:nsid w:val="0000000D"/>
    <w:multiLevelType w:val="singleLevel"/>
    <w:tmpl w:val="00000000"/>
    <w:lvl w:ilvl="0">
      <w:start w:val="1"/>
      <w:numFmt w:val="lowerLetter"/>
      <w:lvlText w:val="%1."/>
      <w:lvlJc w:val="left"/>
      <w:pPr>
        <w:tabs>
          <w:tab w:val="num" w:pos="1440"/>
        </w:tabs>
        <w:ind w:left="1440" w:hanging="720"/>
      </w:pPr>
      <w:rPr>
        <w:rFonts w:hint="default"/>
      </w:rPr>
    </w:lvl>
  </w:abstractNum>
  <w:abstractNum w:abstractNumId="4" w15:restartNumberingAfterBreak="0">
    <w:nsid w:val="00000010"/>
    <w:multiLevelType w:val="singleLevel"/>
    <w:tmpl w:val="00000000"/>
    <w:lvl w:ilvl="0">
      <w:start w:val="1"/>
      <w:numFmt w:val="lowerLetter"/>
      <w:lvlText w:val="%1."/>
      <w:lvlJc w:val="left"/>
      <w:pPr>
        <w:tabs>
          <w:tab w:val="num" w:pos="1440"/>
        </w:tabs>
        <w:ind w:left="1440" w:hanging="720"/>
      </w:pPr>
      <w:rPr>
        <w:rFonts w:hint="default"/>
      </w:rPr>
    </w:lvl>
  </w:abstractNum>
  <w:abstractNum w:abstractNumId="5" w15:restartNumberingAfterBreak="0">
    <w:nsid w:val="00000011"/>
    <w:multiLevelType w:val="singleLevel"/>
    <w:tmpl w:val="00000000"/>
    <w:lvl w:ilvl="0">
      <w:start w:val="2"/>
      <w:numFmt w:val="lowerLetter"/>
      <w:lvlText w:val="%1."/>
      <w:lvlJc w:val="left"/>
      <w:pPr>
        <w:tabs>
          <w:tab w:val="num" w:pos="1440"/>
        </w:tabs>
        <w:ind w:left="1440" w:hanging="720"/>
      </w:pPr>
      <w:rPr>
        <w:rFonts w:hint="default"/>
      </w:rPr>
    </w:lvl>
  </w:abstractNum>
  <w:abstractNum w:abstractNumId="6" w15:restartNumberingAfterBreak="0">
    <w:nsid w:val="00000012"/>
    <w:multiLevelType w:val="singleLevel"/>
    <w:tmpl w:val="00000000"/>
    <w:lvl w:ilvl="0">
      <w:start w:val="1"/>
      <w:numFmt w:val="lowerLetter"/>
      <w:lvlText w:val="%1."/>
      <w:lvlJc w:val="left"/>
      <w:pPr>
        <w:tabs>
          <w:tab w:val="num" w:pos="1440"/>
        </w:tabs>
        <w:ind w:left="1440" w:hanging="720"/>
      </w:pPr>
      <w:rPr>
        <w:rFonts w:hint="default"/>
      </w:rPr>
    </w:lvl>
  </w:abstractNum>
  <w:abstractNum w:abstractNumId="7" w15:restartNumberingAfterBreak="0">
    <w:nsid w:val="00000013"/>
    <w:multiLevelType w:val="singleLevel"/>
    <w:tmpl w:val="00000000"/>
    <w:lvl w:ilvl="0">
      <w:start w:val="1"/>
      <w:numFmt w:val="lowerLetter"/>
      <w:lvlText w:val="%1."/>
      <w:lvlJc w:val="left"/>
      <w:pPr>
        <w:tabs>
          <w:tab w:val="num" w:pos="1440"/>
        </w:tabs>
        <w:ind w:left="1440" w:hanging="720"/>
      </w:pPr>
      <w:rPr>
        <w:rFonts w:hint="default"/>
      </w:rPr>
    </w:lvl>
  </w:abstractNum>
  <w:abstractNum w:abstractNumId="8" w15:restartNumberingAfterBreak="0">
    <w:nsid w:val="00000014"/>
    <w:multiLevelType w:val="singleLevel"/>
    <w:tmpl w:val="00000000"/>
    <w:lvl w:ilvl="0">
      <w:start w:val="1"/>
      <w:numFmt w:val="decimal"/>
      <w:lvlText w:val="%1."/>
      <w:lvlJc w:val="left"/>
      <w:pPr>
        <w:tabs>
          <w:tab w:val="num" w:pos="720"/>
        </w:tabs>
        <w:ind w:left="720" w:hanging="720"/>
      </w:pPr>
      <w:rPr>
        <w:rFonts w:hint="default"/>
      </w:rPr>
    </w:lvl>
  </w:abstractNum>
  <w:abstractNum w:abstractNumId="9" w15:restartNumberingAfterBreak="0">
    <w:nsid w:val="00000015"/>
    <w:multiLevelType w:val="singleLevel"/>
    <w:tmpl w:val="00000000"/>
    <w:lvl w:ilvl="0">
      <w:start w:val="1"/>
      <w:numFmt w:val="lowerLetter"/>
      <w:lvlText w:val="%1."/>
      <w:lvlJc w:val="left"/>
      <w:pPr>
        <w:tabs>
          <w:tab w:val="num" w:pos="1440"/>
        </w:tabs>
        <w:ind w:left="1440" w:hanging="720"/>
      </w:pPr>
      <w:rPr>
        <w:rFonts w:hint="default"/>
      </w:rPr>
    </w:lvl>
  </w:abstractNum>
  <w:abstractNum w:abstractNumId="10" w15:restartNumberingAfterBreak="0">
    <w:nsid w:val="00000016"/>
    <w:multiLevelType w:val="singleLevel"/>
    <w:tmpl w:val="00000000"/>
    <w:lvl w:ilvl="0">
      <w:start w:val="1"/>
      <w:numFmt w:val="lowerLetter"/>
      <w:lvlText w:val="%1."/>
      <w:lvlJc w:val="left"/>
      <w:pPr>
        <w:tabs>
          <w:tab w:val="num" w:pos="1440"/>
        </w:tabs>
        <w:ind w:left="1440" w:hanging="720"/>
      </w:pPr>
      <w:rPr>
        <w:rFonts w:hint="default"/>
      </w:rPr>
    </w:lvl>
  </w:abstractNum>
  <w:abstractNum w:abstractNumId="11" w15:restartNumberingAfterBreak="0">
    <w:nsid w:val="00000017"/>
    <w:multiLevelType w:val="singleLevel"/>
    <w:tmpl w:val="00000000"/>
    <w:lvl w:ilvl="0">
      <w:start w:val="1"/>
      <w:numFmt w:val="lowerLetter"/>
      <w:lvlText w:val=""/>
      <w:lvlJc w:val="left"/>
      <w:pPr>
        <w:tabs>
          <w:tab w:val="num" w:pos="360"/>
        </w:tabs>
        <w:ind w:left="360" w:hanging="360"/>
      </w:pPr>
      <w:rPr>
        <w:rFonts w:ascii="Times New Roman" w:hAnsi="Times New Roman" w:hint="default"/>
      </w:rPr>
    </w:lvl>
  </w:abstractNum>
  <w:abstractNum w:abstractNumId="12" w15:restartNumberingAfterBreak="0">
    <w:nsid w:val="00000018"/>
    <w:multiLevelType w:val="singleLevel"/>
    <w:tmpl w:val="00000000"/>
    <w:lvl w:ilvl="0">
      <w:start w:val="2"/>
      <w:numFmt w:val="lowerLetter"/>
      <w:lvlText w:val="%1."/>
      <w:lvlJc w:val="left"/>
      <w:pPr>
        <w:tabs>
          <w:tab w:val="num" w:pos="1440"/>
        </w:tabs>
        <w:ind w:left="1440" w:hanging="720"/>
      </w:pPr>
      <w:rPr>
        <w:rFonts w:hint="default"/>
      </w:rPr>
    </w:lvl>
  </w:abstractNum>
  <w:abstractNum w:abstractNumId="13" w15:restartNumberingAfterBreak="0">
    <w:nsid w:val="0000001E"/>
    <w:multiLevelType w:val="singleLevel"/>
    <w:tmpl w:val="00000000"/>
    <w:lvl w:ilvl="0">
      <w:start w:val="1"/>
      <w:numFmt w:val="lowerLetter"/>
      <w:lvlText w:val="%1."/>
      <w:lvlJc w:val="left"/>
      <w:pPr>
        <w:tabs>
          <w:tab w:val="num" w:pos="1440"/>
        </w:tabs>
        <w:ind w:left="1440" w:hanging="720"/>
      </w:pPr>
      <w:rPr>
        <w:rFonts w:hint="default"/>
      </w:rPr>
    </w:lvl>
  </w:abstractNum>
  <w:abstractNum w:abstractNumId="14" w15:restartNumberingAfterBreak="0">
    <w:nsid w:val="02C32A1C"/>
    <w:multiLevelType w:val="singleLevel"/>
    <w:tmpl w:val="0409000F"/>
    <w:lvl w:ilvl="0">
      <w:start w:val="1"/>
      <w:numFmt w:val="decimal"/>
      <w:lvlText w:val="%1."/>
      <w:lvlJc w:val="left"/>
      <w:pPr>
        <w:tabs>
          <w:tab w:val="num" w:pos="360"/>
        </w:tabs>
        <w:ind w:left="360" w:hanging="360"/>
      </w:pPr>
      <w:rPr>
        <w:rFonts w:hint="default"/>
      </w:rPr>
    </w:lvl>
  </w:abstractNum>
  <w:abstractNum w:abstractNumId="15" w15:restartNumberingAfterBreak="0">
    <w:nsid w:val="03533A39"/>
    <w:multiLevelType w:val="hybridMultilevel"/>
    <w:tmpl w:val="8040AA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BE266F6"/>
    <w:multiLevelType w:val="hybridMultilevel"/>
    <w:tmpl w:val="964EA548"/>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1283786"/>
    <w:multiLevelType w:val="hybridMultilevel"/>
    <w:tmpl w:val="2A1868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D345F20"/>
    <w:multiLevelType w:val="hybridMultilevel"/>
    <w:tmpl w:val="24F678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17"/>
  </w:num>
  <w:num w:numId="2">
    <w:abstractNumId w:val="15"/>
  </w:num>
  <w:num w:numId="3">
    <w:abstractNumId w:val="18"/>
  </w:num>
  <w:num w:numId="4">
    <w:abstractNumId w:val="4"/>
  </w:num>
  <w:num w:numId="5">
    <w:abstractNumId w:val="6"/>
  </w:num>
  <w:num w:numId="6">
    <w:abstractNumId w:val="7"/>
  </w:num>
  <w:num w:numId="7">
    <w:abstractNumId w:val="8"/>
  </w:num>
  <w:num w:numId="8">
    <w:abstractNumId w:val="9"/>
  </w:num>
  <w:num w:numId="9">
    <w:abstractNumId w:val="10"/>
  </w:num>
  <w:num w:numId="10">
    <w:abstractNumId w:val="11"/>
  </w:num>
  <w:num w:numId="11">
    <w:abstractNumId w:val="13"/>
  </w:num>
  <w:num w:numId="12">
    <w:abstractNumId w:val="5"/>
  </w:num>
  <w:num w:numId="13">
    <w:abstractNumId w:val="0"/>
  </w:num>
  <w:num w:numId="14">
    <w:abstractNumId w:val="1"/>
  </w:num>
  <w:num w:numId="15">
    <w:abstractNumId w:val="2"/>
  </w:num>
  <w:num w:numId="16">
    <w:abstractNumId w:val="3"/>
  </w:num>
  <w:num w:numId="17">
    <w:abstractNumId w:val="12"/>
  </w:num>
  <w:num w:numId="18">
    <w:abstractNumId w:val="14"/>
  </w:num>
  <w:num w:numId="1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6"/>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C58CF"/>
    <w:rsid w:val="000058F6"/>
    <w:rsid w:val="00052BD0"/>
    <w:rsid w:val="0007022A"/>
    <w:rsid w:val="00071850"/>
    <w:rsid w:val="00085582"/>
    <w:rsid w:val="000972DD"/>
    <w:rsid w:val="000C7295"/>
    <w:rsid w:val="000F68BE"/>
    <w:rsid w:val="001041FC"/>
    <w:rsid w:val="00114AF2"/>
    <w:rsid w:val="00142DE9"/>
    <w:rsid w:val="00152FFE"/>
    <w:rsid w:val="0016289B"/>
    <w:rsid w:val="00175303"/>
    <w:rsid w:val="0017689F"/>
    <w:rsid w:val="001873E1"/>
    <w:rsid w:val="00195333"/>
    <w:rsid w:val="001D394B"/>
    <w:rsid w:val="001E5538"/>
    <w:rsid w:val="001F2D4A"/>
    <w:rsid w:val="002005B5"/>
    <w:rsid w:val="0021324C"/>
    <w:rsid w:val="002279AF"/>
    <w:rsid w:val="00276F51"/>
    <w:rsid w:val="00281115"/>
    <w:rsid w:val="00296CF2"/>
    <w:rsid w:val="002C111F"/>
    <w:rsid w:val="002C5F73"/>
    <w:rsid w:val="002D7664"/>
    <w:rsid w:val="00305F80"/>
    <w:rsid w:val="0032104A"/>
    <w:rsid w:val="00332A5A"/>
    <w:rsid w:val="00343BEC"/>
    <w:rsid w:val="003510DA"/>
    <w:rsid w:val="003522A9"/>
    <w:rsid w:val="00357CC0"/>
    <w:rsid w:val="00364325"/>
    <w:rsid w:val="0039673E"/>
    <w:rsid w:val="003A4CF1"/>
    <w:rsid w:val="003B4451"/>
    <w:rsid w:val="003D3BEC"/>
    <w:rsid w:val="003D5107"/>
    <w:rsid w:val="003F068F"/>
    <w:rsid w:val="003F1B9D"/>
    <w:rsid w:val="003F5837"/>
    <w:rsid w:val="0040143B"/>
    <w:rsid w:val="00415073"/>
    <w:rsid w:val="004163A2"/>
    <w:rsid w:val="00434E21"/>
    <w:rsid w:val="00442FC8"/>
    <w:rsid w:val="00455D0D"/>
    <w:rsid w:val="004777DC"/>
    <w:rsid w:val="00477800"/>
    <w:rsid w:val="004A0328"/>
    <w:rsid w:val="004C344B"/>
    <w:rsid w:val="004C3AE5"/>
    <w:rsid w:val="004C4780"/>
    <w:rsid w:val="004C58CF"/>
    <w:rsid w:val="004D5E6B"/>
    <w:rsid w:val="004F0D81"/>
    <w:rsid w:val="0050210B"/>
    <w:rsid w:val="00523ABE"/>
    <w:rsid w:val="00533B4C"/>
    <w:rsid w:val="005565F2"/>
    <w:rsid w:val="00566822"/>
    <w:rsid w:val="00584563"/>
    <w:rsid w:val="00593301"/>
    <w:rsid w:val="005A4D64"/>
    <w:rsid w:val="005B11BA"/>
    <w:rsid w:val="005B1952"/>
    <w:rsid w:val="005E0940"/>
    <w:rsid w:val="005E2D90"/>
    <w:rsid w:val="005E62F6"/>
    <w:rsid w:val="006012CA"/>
    <w:rsid w:val="00602F36"/>
    <w:rsid w:val="0061214C"/>
    <w:rsid w:val="00622ACC"/>
    <w:rsid w:val="00640989"/>
    <w:rsid w:val="006647A2"/>
    <w:rsid w:val="00681DAD"/>
    <w:rsid w:val="00691D37"/>
    <w:rsid w:val="006C3BB9"/>
    <w:rsid w:val="006C6770"/>
    <w:rsid w:val="007216E8"/>
    <w:rsid w:val="00726273"/>
    <w:rsid w:val="0073153C"/>
    <w:rsid w:val="007505A4"/>
    <w:rsid w:val="00752A5A"/>
    <w:rsid w:val="0076504A"/>
    <w:rsid w:val="00767CAB"/>
    <w:rsid w:val="007D1FB3"/>
    <w:rsid w:val="007E49C0"/>
    <w:rsid w:val="00817701"/>
    <w:rsid w:val="008223B7"/>
    <w:rsid w:val="0083553E"/>
    <w:rsid w:val="00863EFF"/>
    <w:rsid w:val="0086746B"/>
    <w:rsid w:val="008852AE"/>
    <w:rsid w:val="008915DE"/>
    <w:rsid w:val="008A3CC3"/>
    <w:rsid w:val="008A6DA0"/>
    <w:rsid w:val="008B38A6"/>
    <w:rsid w:val="008B602C"/>
    <w:rsid w:val="008D6303"/>
    <w:rsid w:val="008E4809"/>
    <w:rsid w:val="009006DD"/>
    <w:rsid w:val="00907823"/>
    <w:rsid w:val="00935F1B"/>
    <w:rsid w:val="0094012A"/>
    <w:rsid w:val="0094624F"/>
    <w:rsid w:val="009B0A63"/>
    <w:rsid w:val="009D0181"/>
    <w:rsid w:val="009D0FC3"/>
    <w:rsid w:val="009D53CA"/>
    <w:rsid w:val="009E14EC"/>
    <w:rsid w:val="009E38C5"/>
    <w:rsid w:val="009F7055"/>
    <w:rsid w:val="00A20C5E"/>
    <w:rsid w:val="00A37E24"/>
    <w:rsid w:val="00A44940"/>
    <w:rsid w:val="00AA4688"/>
    <w:rsid w:val="00AB5632"/>
    <w:rsid w:val="00AC6759"/>
    <w:rsid w:val="00AC7319"/>
    <w:rsid w:val="00AD3AE6"/>
    <w:rsid w:val="00AD5881"/>
    <w:rsid w:val="00B15047"/>
    <w:rsid w:val="00B15A14"/>
    <w:rsid w:val="00B378F2"/>
    <w:rsid w:val="00B60390"/>
    <w:rsid w:val="00B65FAE"/>
    <w:rsid w:val="00B7260C"/>
    <w:rsid w:val="00B77FAE"/>
    <w:rsid w:val="00B83198"/>
    <w:rsid w:val="00B9267E"/>
    <w:rsid w:val="00BA347B"/>
    <w:rsid w:val="00BC6E71"/>
    <w:rsid w:val="00BD4140"/>
    <w:rsid w:val="00BE5389"/>
    <w:rsid w:val="00C0366A"/>
    <w:rsid w:val="00C06806"/>
    <w:rsid w:val="00C23FB0"/>
    <w:rsid w:val="00C46220"/>
    <w:rsid w:val="00C501F5"/>
    <w:rsid w:val="00C8150B"/>
    <w:rsid w:val="00C82E9B"/>
    <w:rsid w:val="00C90787"/>
    <w:rsid w:val="00C93B14"/>
    <w:rsid w:val="00CD3913"/>
    <w:rsid w:val="00CE770F"/>
    <w:rsid w:val="00D008F8"/>
    <w:rsid w:val="00D025BD"/>
    <w:rsid w:val="00D16D74"/>
    <w:rsid w:val="00D32247"/>
    <w:rsid w:val="00D448E9"/>
    <w:rsid w:val="00D47D73"/>
    <w:rsid w:val="00D54467"/>
    <w:rsid w:val="00D81E8A"/>
    <w:rsid w:val="00D91072"/>
    <w:rsid w:val="00D974CA"/>
    <w:rsid w:val="00DA200F"/>
    <w:rsid w:val="00DC1C5C"/>
    <w:rsid w:val="00DF14CC"/>
    <w:rsid w:val="00DF3CC3"/>
    <w:rsid w:val="00DF412B"/>
    <w:rsid w:val="00DF77D8"/>
    <w:rsid w:val="00E112C8"/>
    <w:rsid w:val="00E14128"/>
    <w:rsid w:val="00E25A31"/>
    <w:rsid w:val="00E27D3A"/>
    <w:rsid w:val="00E41333"/>
    <w:rsid w:val="00E430E9"/>
    <w:rsid w:val="00E4588E"/>
    <w:rsid w:val="00E546E8"/>
    <w:rsid w:val="00E64B84"/>
    <w:rsid w:val="00E94EEC"/>
    <w:rsid w:val="00EA0D4C"/>
    <w:rsid w:val="00EA7A52"/>
    <w:rsid w:val="00EB031B"/>
    <w:rsid w:val="00EC6807"/>
    <w:rsid w:val="00ED098D"/>
    <w:rsid w:val="00F0343B"/>
    <w:rsid w:val="00F04039"/>
    <w:rsid w:val="00F1273A"/>
    <w:rsid w:val="00F12860"/>
    <w:rsid w:val="00F25617"/>
    <w:rsid w:val="00F26002"/>
    <w:rsid w:val="00F4025C"/>
    <w:rsid w:val="00F8667B"/>
    <w:rsid w:val="00F87198"/>
    <w:rsid w:val="00F959FE"/>
    <w:rsid w:val="00FA42CE"/>
    <w:rsid w:val="00FA5EFB"/>
    <w:rsid w:val="00FE749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E8D0B7"/>
  <w15:chartTrackingRefBased/>
  <w15:docId w15:val="{C7C796AA-0463-47A7-B472-9127940949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20C5E"/>
    <w:rPr>
      <w:sz w:val="24"/>
      <w:szCs w:val="24"/>
      <w:lang w:bidi="en-US"/>
    </w:rPr>
  </w:style>
  <w:style w:type="paragraph" w:styleId="Heading1">
    <w:name w:val="heading 1"/>
    <w:basedOn w:val="Normal"/>
    <w:next w:val="Normal"/>
    <w:link w:val="Heading1Char"/>
    <w:uiPriority w:val="9"/>
    <w:qFormat/>
    <w:rsid w:val="007D1FB3"/>
    <w:pPr>
      <w:keepNext/>
      <w:spacing w:before="240" w:after="60"/>
      <w:outlineLvl w:val="0"/>
    </w:pPr>
    <w:rPr>
      <w:rFonts w:ascii="Arial" w:hAnsi="Arial"/>
      <w:b/>
      <w:bCs/>
      <w:kern w:val="32"/>
      <w:sz w:val="32"/>
      <w:szCs w:val="32"/>
    </w:rPr>
  </w:style>
  <w:style w:type="paragraph" w:styleId="Heading2">
    <w:name w:val="heading 2"/>
    <w:basedOn w:val="Normal"/>
    <w:next w:val="Normal"/>
    <w:link w:val="Heading2Char"/>
    <w:uiPriority w:val="9"/>
    <w:semiHidden/>
    <w:unhideWhenUsed/>
    <w:qFormat/>
    <w:rsid w:val="007D1FB3"/>
    <w:pPr>
      <w:keepNext/>
      <w:spacing w:before="240" w:after="60"/>
      <w:outlineLvl w:val="1"/>
    </w:pPr>
    <w:rPr>
      <w:rFonts w:ascii="Arial" w:hAnsi="Arial"/>
      <w:b/>
      <w:bCs/>
      <w:i/>
      <w:iCs/>
      <w:sz w:val="28"/>
      <w:szCs w:val="28"/>
    </w:rPr>
  </w:style>
  <w:style w:type="paragraph" w:styleId="Heading3">
    <w:name w:val="heading 3"/>
    <w:basedOn w:val="Normal"/>
    <w:next w:val="Normal"/>
    <w:link w:val="Heading3Char"/>
    <w:uiPriority w:val="9"/>
    <w:semiHidden/>
    <w:unhideWhenUsed/>
    <w:qFormat/>
    <w:rsid w:val="007D1FB3"/>
    <w:pPr>
      <w:keepNext/>
      <w:spacing w:before="240" w:after="60"/>
      <w:outlineLvl w:val="2"/>
    </w:pPr>
    <w:rPr>
      <w:rFonts w:ascii="Arial" w:hAnsi="Arial"/>
      <w:b/>
      <w:bCs/>
      <w:sz w:val="26"/>
      <w:szCs w:val="26"/>
    </w:rPr>
  </w:style>
  <w:style w:type="paragraph" w:styleId="Heading4">
    <w:name w:val="heading 4"/>
    <w:basedOn w:val="Normal"/>
    <w:next w:val="Normal"/>
    <w:link w:val="Heading4Char"/>
    <w:uiPriority w:val="9"/>
    <w:semiHidden/>
    <w:unhideWhenUsed/>
    <w:qFormat/>
    <w:rsid w:val="007D1FB3"/>
    <w:pPr>
      <w:keepNext/>
      <w:spacing w:before="240" w:after="60"/>
      <w:outlineLvl w:val="3"/>
    </w:pPr>
    <w:rPr>
      <w:b/>
      <w:bCs/>
      <w:sz w:val="28"/>
      <w:szCs w:val="28"/>
    </w:rPr>
  </w:style>
  <w:style w:type="paragraph" w:styleId="Heading5">
    <w:name w:val="heading 5"/>
    <w:basedOn w:val="Normal"/>
    <w:next w:val="Normal"/>
    <w:link w:val="Heading5Char"/>
    <w:uiPriority w:val="9"/>
    <w:semiHidden/>
    <w:unhideWhenUsed/>
    <w:qFormat/>
    <w:rsid w:val="007D1FB3"/>
    <w:pPr>
      <w:spacing w:before="240" w:after="60"/>
      <w:outlineLvl w:val="4"/>
    </w:pPr>
    <w:rPr>
      <w:b/>
      <w:bCs/>
      <w:i/>
      <w:iCs/>
      <w:sz w:val="26"/>
      <w:szCs w:val="26"/>
    </w:rPr>
  </w:style>
  <w:style w:type="paragraph" w:styleId="Heading6">
    <w:name w:val="heading 6"/>
    <w:basedOn w:val="Normal"/>
    <w:next w:val="Normal"/>
    <w:link w:val="Heading6Char"/>
    <w:uiPriority w:val="9"/>
    <w:semiHidden/>
    <w:unhideWhenUsed/>
    <w:qFormat/>
    <w:rsid w:val="007D1FB3"/>
    <w:p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7D1FB3"/>
    <w:pPr>
      <w:spacing w:before="240" w:after="60"/>
      <w:outlineLvl w:val="6"/>
    </w:pPr>
  </w:style>
  <w:style w:type="paragraph" w:styleId="Heading8">
    <w:name w:val="heading 8"/>
    <w:basedOn w:val="Normal"/>
    <w:next w:val="Normal"/>
    <w:link w:val="Heading8Char"/>
    <w:uiPriority w:val="9"/>
    <w:semiHidden/>
    <w:unhideWhenUsed/>
    <w:qFormat/>
    <w:rsid w:val="007D1FB3"/>
    <w:pPr>
      <w:spacing w:before="240" w:after="60"/>
      <w:outlineLvl w:val="7"/>
    </w:pPr>
    <w:rPr>
      <w:i/>
      <w:iCs/>
    </w:rPr>
  </w:style>
  <w:style w:type="paragraph" w:styleId="Heading9">
    <w:name w:val="heading 9"/>
    <w:basedOn w:val="Normal"/>
    <w:next w:val="Normal"/>
    <w:link w:val="Heading9Char"/>
    <w:uiPriority w:val="9"/>
    <w:semiHidden/>
    <w:unhideWhenUsed/>
    <w:qFormat/>
    <w:rsid w:val="007D1FB3"/>
    <w:pPr>
      <w:spacing w:before="240" w:after="60"/>
      <w:outlineLvl w:val="8"/>
    </w:pPr>
    <w:rPr>
      <w:rFonts w:ascii="Arial" w:hAnsi="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7D1FB3"/>
    <w:rPr>
      <w:rFonts w:ascii="Arial" w:eastAsia="Times New Roman" w:hAnsi="Arial"/>
      <w:b/>
      <w:bCs/>
      <w:kern w:val="32"/>
      <w:sz w:val="32"/>
      <w:szCs w:val="32"/>
    </w:rPr>
  </w:style>
  <w:style w:type="character" w:customStyle="1" w:styleId="Heading2Char">
    <w:name w:val="Heading 2 Char"/>
    <w:link w:val="Heading2"/>
    <w:uiPriority w:val="9"/>
    <w:semiHidden/>
    <w:rsid w:val="007D1FB3"/>
    <w:rPr>
      <w:rFonts w:ascii="Arial" w:eastAsia="Times New Roman" w:hAnsi="Arial"/>
      <w:b/>
      <w:bCs/>
      <w:i/>
      <w:iCs/>
      <w:sz w:val="28"/>
      <w:szCs w:val="28"/>
    </w:rPr>
  </w:style>
  <w:style w:type="character" w:customStyle="1" w:styleId="Heading3Char">
    <w:name w:val="Heading 3 Char"/>
    <w:link w:val="Heading3"/>
    <w:uiPriority w:val="9"/>
    <w:semiHidden/>
    <w:rsid w:val="007D1FB3"/>
    <w:rPr>
      <w:rFonts w:ascii="Arial" w:eastAsia="Times New Roman" w:hAnsi="Arial"/>
      <w:b/>
      <w:bCs/>
      <w:sz w:val="26"/>
      <w:szCs w:val="26"/>
    </w:rPr>
  </w:style>
  <w:style w:type="character" w:customStyle="1" w:styleId="Heading4Char">
    <w:name w:val="Heading 4 Char"/>
    <w:link w:val="Heading4"/>
    <w:uiPriority w:val="9"/>
    <w:rsid w:val="007D1FB3"/>
    <w:rPr>
      <w:b/>
      <w:bCs/>
      <w:sz w:val="28"/>
      <w:szCs w:val="28"/>
    </w:rPr>
  </w:style>
  <w:style w:type="character" w:customStyle="1" w:styleId="Heading5Char">
    <w:name w:val="Heading 5 Char"/>
    <w:link w:val="Heading5"/>
    <w:uiPriority w:val="9"/>
    <w:semiHidden/>
    <w:rsid w:val="007D1FB3"/>
    <w:rPr>
      <w:b/>
      <w:bCs/>
      <w:i/>
      <w:iCs/>
      <w:sz w:val="26"/>
      <w:szCs w:val="26"/>
    </w:rPr>
  </w:style>
  <w:style w:type="character" w:customStyle="1" w:styleId="Heading6Char">
    <w:name w:val="Heading 6 Char"/>
    <w:link w:val="Heading6"/>
    <w:uiPriority w:val="9"/>
    <w:semiHidden/>
    <w:rsid w:val="007D1FB3"/>
    <w:rPr>
      <w:b/>
      <w:bCs/>
    </w:rPr>
  </w:style>
  <w:style w:type="character" w:customStyle="1" w:styleId="Heading7Char">
    <w:name w:val="Heading 7 Char"/>
    <w:link w:val="Heading7"/>
    <w:uiPriority w:val="9"/>
    <w:semiHidden/>
    <w:rsid w:val="007D1FB3"/>
    <w:rPr>
      <w:sz w:val="24"/>
      <w:szCs w:val="24"/>
    </w:rPr>
  </w:style>
  <w:style w:type="character" w:customStyle="1" w:styleId="Heading8Char">
    <w:name w:val="Heading 8 Char"/>
    <w:link w:val="Heading8"/>
    <w:uiPriority w:val="9"/>
    <w:semiHidden/>
    <w:rsid w:val="007D1FB3"/>
    <w:rPr>
      <w:i/>
      <w:iCs/>
      <w:sz w:val="24"/>
      <w:szCs w:val="24"/>
    </w:rPr>
  </w:style>
  <w:style w:type="character" w:customStyle="1" w:styleId="Heading9Char">
    <w:name w:val="Heading 9 Char"/>
    <w:link w:val="Heading9"/>
    <w:uiPriority w:val="9"/>
    <w:semiHidden/>
    <w:rsid w:val="007D1FB3"/>
    <w:rPr>
      <w:rFonts w:ascii="Arial" w:eastAsia="Times New Roman" w:hAnsi="Arial"/>
    </w:rPr>
  </w:style>
  <w:style w:type="paragraph" w:styleId="Title">
    <w:name w:val="Title"/>
    <w:basedOn w:val="Normal"/>
    <w:next w:val="Normal"/>
    <w:link w:val="TitleChar"/>
    <w:uiPriority w:val="10"/>
    <w:qFormat/>
    <w:rsid w:val="007D1FB3"/>
    <w:pPr>
      <w:spacing w:before="240" w:after="60"/>
      <w:jc w:val="center"/>
      <w:outlineLvl w:val="0"/>
    </w:pPr>
    <w:rPr>
      <w:rFonts w:ascii="Arial" w:hAnsi="Arial"/>
      <w:b/>
      <w:bCs/>
      <w:kern w:val="28"/>
      <w:sz w:val="32"/>
      <w:szCs w:val="32"/>
    </w:rPr>
  </w:style>
  <w:style w:type="character" w:customStyle="1" w:styleId="TitleChar">
    <w:name w:val="Title Char"/>
    <w:link w:val="Title"/>
    <w:uiPriority w:val="10"/>
    <w:rsid w:val="007D1FB3"/>
    <w:rPr>
      <w:rFonts w:ascii="Arial" w:eastAsia="Times New Roman" w:hAnsi="Arial"/>
      <w:b/>
      <w:bCs/>
      <w:kern w:val="28"/>
      <w:sz w:val="32"/>
      <w:szCs w:val="32"/>
    </w:rPr>
  </w:style>
  <w:style w:type="paragraph" w:styleId="Subtitle">
    <w:name w:val="Subtitle"/>
    <w:basedOn w:val="Normal"/>
    <w:next w:val="Normal"/>
    <w:link w:val="SubtitleChar"/>
    <w:uiPriority w:val="11"/>
    <w:qFormat/>
    <w:rsid w:val="007D1FB3"/>
    <w:pPr>
      <w:spacing w:after="60"/>
      <w:jc w:val="center"/>
      <w:outlineLvl w:val="1"/>
    </w:pPr>
    <w:rPr>
      <w:rFonts w:ascii="Arial" w:hAnsi="Arial"/>
    </w:rPr>
  </w:style>
  <w:style w:type="character" w:customStyle="1" w:styleId="SubtitleChar">
    <w:name w:val="Subtitle Char"/>
    <w:link w:val="Subtitle"/>
    <w:uiPriority w:val="11"/>
    <w:rsid w:val="007D1FB3"/>
    <w:rPr>
      <w:rFonts w:ascii="Arial" w:eastAsia="Times New Roman" w:hAnsi="Arial"/>
      <w:sz w:val="24"/>
      <w:szCs w:val="24"/>
    </w:rPr>
  </w:style>
  <w:style w:type="character" w:styleId="Strong">
    <w:name w:val="Strong"/>
    <w:uiPriority w:val="22"/>
    <w:qFormat/>
    <w:rsid w:val="007D1FB3"/>
    <w:rPr>
      <w:b/>
      <w:bCs/>
    </w:rPr>
  </w:style>
  <w:style w:type="character" w:styleId="Emphasis">
    <w:name w:val="Emphasis"/>
    <w:uiPriority w:val="20"/>
    <w:qFormat/>
    <w:rsid w:val="007D1FB3"/>
    <w:rPr>
      <w:rFonts w:ascii="Times New Roman" w:hAnsi="Times New Roman"/>
      <w:b/>
      <w:i/>
      <w:iCs/>
    </w:rPr>
  </w:style>
  <w:style w:type="paragraph" w:styleId="NoSpacing">
    <w:name w:val="No Spacing"/>
    <w:basedOn w:val="Normal"/>
    <w:uiPriority w:val="1"/>
    <w:qFormat/>
    <w:rsid w:val="007D1FB3"/>
    <w:rPr>
      <w:szCs w:val="32"/>
    </w:rPr>
  </w:style>
  <w:style w:type="paragraph" w:styleId="ListParagraph">
    <w:name w:val="List Paragraph"/>
    <w:basedOn w:val="Normal"/>
    <w:uiPriority w:val="34"/>
    <w:qFormat/>
    <w:rsid w:val="007D1FB3"/>
    <w:pPr>
      <w:ind w:left="720"/>
      <w:contextualSpacing/>
    </w:pPr>
  </w:style>
  <w:style w:type="paragraph" w:styleId="Quote">
    <w:name w:val="Quote"/>
    <w:basedOn w:val="Normal"/>
    <w:next w:val="Normal"/>
    <w:link w:val="QuoteChar"/>
    <w:uiPriority w:val="29"/>
    <w:qFormat/>
    <w:rsid w:val="007D1FB3"/>
    <w:rPr>
      <w:i/>
    </w:rPr>
  </w:style>
  <w:style w:type="character" w:customStyle="1" w:styleId="QuoteChar">
    <w:name w:val="Quote Char"/>
    <w:link w:val="Quote"/>
    <w:uiPriority w:val="29"/>
    <w:rsid w:val="007D1FB3"/>
    <w:rPr>
      <w:i/>
      <w:sz w:val="24"/>
      <w:szCs w:val="24"/>
    </w:rPr>
  </w:style>
  <w:style w:type="paragraph" w:styleId="IntenseQuote">
    <w:name w:val="Intense Quote"/>
    <w:basedOn w:val="Normal"/>
    <w:next w:val="Normal"/>
    <w:link w:val="IntenseQuoteChar"/>
    <w:uiPriority w:val="30"/>
    <w:qFormat/>
    <w:rsid w:val="007D1FB3"/>
    <w:pPr>
      <w:ind w:left="720" w:right="720"/>
    </w:pPr>
    <w:rPr>
      <w:b/>
      <w:i/>
      <w:szCs w:val="22"/>
    </w:rPr>
  </w:style>
  <w:style w:type="character" w:customStyle="1" w:styleId="IntenseQuoteChar">
    <w:name w:val="Intense Quote Char"/>
    <w:link w:val="IntenseQuote"/>
    <w:uiPriority w:val="30"/>
    <w:rsid w:val="007D1FB3"/>
    <w:rPr>
      <w:b/>
      <w:i/>
      <w:sz w:val="24"/>
    </w:rPr>
  </w:style>
  <w:style w:type="character" w:styleId="SubtleEmphasis">
    <w:name w:val="Subtle Emphasis"/>
    <w:uiPriority w:val="19"/>
    <w:qFormat/>
    <w:rsid w:val="007D1FB3"/>
    <w:rPr>
      <w:i/>
      <w:color w:val="5A5A5A"/>
    </w:rPr>
  </w:style>
  <w:style w:type="character" w:styleId="IntenseEmphasis">
    <w:name w:val="Intense Emphasis"/>
    <w:uiPriority w:val="21"/>
    <w:qFormat/>
    <w:rsid w:val="007D1FB3"/>
    <w:rPr>
      <w:b/>
      <w:i/>
      <w:sz w:val="24"/>
      <w:szCs w:val="24"/>
      <w:u w:val="single"/>
    </w:rPr>
  </w:style>
  <w:style w:type="character" w:styleId="SubtleReference">
    <w:name w:val="Subtle Reference"/>
    <w:uiPriority w:val="31"/>
    <w:qFormat/>
    <w:rsid w:val="007D1FB3"/>
    <w:rPr>
      <w:sz w:val="24"/>
      <w:szCs w:val="24"/>
      <w:u w:val="single"/>
    </w:rPr>
  </w:style>
  <w:style w:type="character" w:styleId="IntenseReference">
    <w:name w:val="Intense Reference"/>
    <w:uiPriority w:val="32"/>
    <w:qFormat/>
    <w:rsid w:val="007D1FB3"/>
    <w:rPr>
      <w:b/>
      <w:sz w:val="24"/>
      <w:u w:val="single"/>
    </w:rPr>
  </w:style>
  <w:style w:type="character" w:styleId="BookTitle">
    <w:name w:val="Book Title"/>
    <w:uiPriority w:val="33"/>
    <w:qFormat/>
    <w:rsid w:val="007D1FB3"/>
    <w:rPr>
      <w:rFonts w:ascii="Arial" w:eastAsia="Times New Roman" w:hAnsi="Arial"/>
      <w:b/>
      <w:i/>
      <w:sz w:val="24"/>
      <w:szCs w:val="24"/>
    </w:rPr>
  </w:style>
  <w:style w:type="paragraph" w:styleId="TOCHeading">
    <w:name w:val="TOC Heading"/>
    <w:basedOn w:val="Heading1"/>
    <w:next w:val="Normal"/>
    <w:uiPriority w:val="39"/>
    <w:semiHidden/>
    <w:unhideWhenUsed/>
    <w:qFormat/>
    <w:rsid w:val="007D1FB3"/>
    <w:pPr>
      <w:outlineLvl w:val="9"/>
    </w:pPr>
  </w:style>
  <w:style w:type="paragraph" w:styleId="BalloonText">
    <w:name w:val="Balloon Text"/>
    <w:basedOn w:val="Normal"/>
    <w:link w:val="BalloonTextChar"/>
    <w:uiPriority w:val="99"/>
    <w:semiHidden/>
    <w:unhideWhenUsed/>
    <w:rsid w:val="004C58CF"/>
    <w:rPr>
      <w:rFonts w:ascii="Tahoma" w:hAnsi="Tahoma" w:cs="Tahoma"/>
      <w:sz w:val="16"/>
      <w:szCs w:val="16"/>
    </w:rPr>
  </w:style>
  <w:style w:type="character" w:customStyle="1" w:styleId="BalloonTextChar">
    <w:name w:val="Balloon Text Char"/>
    <w:link w:val="BalloonText"/>
    <w:uiPriority w:val="99"/>
    <w:semiHidden/>
    <w:rsid w:val="004C58CF"/>
    <w:rPr>
      <w:rFonts w:ascii="Tahoma" w:hAnsi="Tahoma" w:cs="Tahoma"/>
      <w:sz w:val="16"/>
      <w:szCs w:val="16"/>
    </w:rPr>
  </w:style>
  <w:style w:type="paragraph" w:styleId="FootnoteText">
    <w:name w:val="footnote text"/>
    <w:basedOn w:val="Normal"/>
    <w:link w:val="FootnoteTextChar"/>
    <w:uiPriority w:val="99"/>
    <w:semiHidden/>
    <w:unhideWhenUsed/>
    <w:rsid w:val="0061214C"/>
    <w:rPr>
      <w:sz w:val="20"/>
      <w:szCs w:val="20"/>
    </w:rPr>
  </w:style>
  <w:style w:type="character" w:customStyle="1" w:styleId="FootnoteTextChar">
    <w:name w:val="Footnote Text Char"/>
    <w:basedOn w:val="DefaultParagraphFont"/>
    <w:link w:val="FootnoteText"/>
    <w:uiPriority w:val="99"/>
    <w:semiHidden/>
    <w:rsid w:val="0061214C"/>
    <w:rPr>
      <w:lang w:bidi="en-US"/>
    </w:rPr>
  </w:style>
  <w:style w:type="character" w:styleId="FootnoteReference">
    <w:name w:val="footnote reference"/>
    <w:basedOn w:val="DefaultParagraphFont"/>
    <w:uiPriority w:val="99"/>
    <w:semiHidden/>
    <w:unhideWhenUsed/>
    <w:rsid w:val="0061214C"/>
    <w:rPr>
      <w:vertAlign w:val="superscript"/>
    </w:rPr>
  </w:style>
  <w:style w:type="character" w:styleId="PlaceholderText">
    <w:name w:val="Placeholder Text"/>
    <w:basedOn w:val="DefaultParagraphFont"/>
    <w:uiPriority w:val="99"/>
    <w:semiHidden/>
    <w:rsid w:val="00523ABE"/>
    <w:rPr>
      <w:color w:val="808080"/>
    </w:rPr>
  </w:style>
  <w:style w:type="character" w:styleId="CommentReference">
    <w:name w:val="annotation reference"/>
    <w:basedOn w:val="DefaultParagraphFont"/>
    <w:uiPriority w:val="99"/>
    <w:semiHidden/>
    <w:unhideWhenUsed/>
    <w:rsid w:val="00AC6759"/>
    <w:rPr>
      <w:sz w:val="16"/>
      <w:szCs w:val="16"/>
    </w:rPr>
  </w:style>
  <w:style w:type="paragraph" w:styleId="CommentText">
    <w:name w:val="annotation text"/>
    <w:basedOn w:val="Normal"/>
    <w:link w:val="CommentTextChar"/>
    <w:uiPriority w:val="99"/>
    <w:semiHidden/>
    <w:unhideWhenUsed/>
    <w:rsid w:val="00AC6759"/>
    <w:rPr>
      <w:sz w:val="20"/>
      <w:szCs w:val="20"/>
    </w:rPr>
  </w:style>
  <w:style w:type="character" w:customStyle="1" w:styleId="CommentTextChar">
    <w:name w:val="Comment Text Char"/>
    <w:basedOn w:val="DefaultParagraphFont"/>
    <w:link w:val="CommentText"/>
    <w:uiPriority w:val="99"/>
    <w:semiHidden/>
    <w:rsid w:val="00AC6759"/>
    <w:rPr>
      <w:lang w:bidi="en-US"/>
    </w:rPr>
  </w:style>
  <w:style w:type="paragraph" w:styleId="CommentSubject">
    <w:name w:val="annotation subject"/>
    <w:basedOn w:val="CommentText"/>
    <w:next w:val="CommentText"/>
    <w:link w:val="CommentSubjectChar"/>
    <w:uiPriority w:val="99"/>
    <w:semiHidden/>
    <w:unhideWhenUsed/>
    <w:rsid w:val="00AC6759"/>
    <w:rPr>
      <w:b/>
      <w:bCs/>
    </w:rPr>
  </w:style>
  <w:style w:type="character" w:customStyle="1" w:styleId="CommentSubjectChar">
    <w:name w:val="Comment Subject Char"/>
    <w:basedOn w:val="CommentTextChar"/>
    <w:link w:val="CommentSubject"/>
    <w:uiPriority w:val="99"/>
    <w:semiHidden/>
    <w:rsid w:val="00AC6759"/>
    <w:rPr>
      <w:b/>
      <w:bCs/>
      <w:lang w:bidi="en-US"/>
    </w:rPr>
  </w:style>
  <w:style w:type="paragraph" w:styleId="Header">
    <w:name w:val="header"/>
    <w:basedOn w:val="Normal"/>
    <w:link w:val="HeaderChar"/>
    <w:uiPriority w:val="99"/>
    <w:unhideWhenUsed/>
    <w:rsid w:val="003D3BEC"/>
    <w:pPr>
      <w:tabs>
        <w:tab w:val="center" w:pos="4680"/>
        <w:tab w:val="right" w:pos="9360"/>
      </w:tabs>
    </w:pPr>
  </w:style>
  <w:style w:type="character" w:customStyle="1" w:styleId="HeaderChar">
    <w:name w:val="Header Char"/>
    <w:basedOn w:val="DefaultParagraphFont"/>
    <w:link w:val="Header"/>
    <w:uiPriority w:val="99"/>
    <w:rsid w:val="003D3BEC"/>
    <w:rPr>
      <w:sz w:val="24"/>
      <w:szCs w:val="24"/>
      <w:lang w:bidi="en-US"/>
    </w:rPr>
  </w:style>
  <w:style w:type="paragraph" w:styleId="Footer">
    <w:name w:val="footer"/>
    <w:basedOn w:val="Normal"/>
    <w:link w:val="FooterChar"/>
    <w:uiPriority w:val="99"/>
    <w:unhideWhenUsed/>
    <w:rsid w:val="003D3BEC"/>
    <w:pPr>
      <w:tabs>
        <w:tab w:val="center" w:pos="4680"/>
        <w:tab w:val="right" w:pos="9360"/>
      </w:tabs>
    </w:pPr>
  </w:style>
  <w:style w:type="character" w:customStyle="1" w:styleId="FooterChar">
    <w:name w:val="Footer Char"/>
    <w:basedOn w:val="DefaultParagraphFont"/>
    <w:link w:val="Footer"/>
    <w:uiPriority w:val="99"/>
    <w:rsid w:val="003D3BEC"/>
    <w:rPr>
      <w:sz w:val="24"/>
      <w:szCs w:val="24"/>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959227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EDD4CC8-DEDD-4562-AC89-578BB36CB6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1113</TotalTime>
  <Pages>12</Pages>
  <Words>1627</Words>
  <Characters>9276</Characters>
  <Application>Microsoft Office Word</Application>
  <DocSecurity>0</DocSecurity>
  <Lines>77</Lines>
  <Paragraphs>21</Paragraphs>
  <ScaleCrop>false</ScaleCrop>
  <HeadingPairs>
    <vt:vector size="2" baseType="variant">
      <vt:variant>
        <vt:lpstr>Title</vt:lpstr>
      </vt:variant>
      <vt:variant>
        <vt:i4>1</vt:i4>
      </vt:variant>
    </vt:vector>
  </HeadingPairs>
  <TitlesOfParts>
    <vt:vector size="1" baseType="lpstr">
      <vt:lpstr/>
    </vt:vector>
  </TitlesOfParts>
  <Company>UGA</Company>
  <LinksUpToDate>false</LinksUpToDate>
  <CharactersWithSpaces>10882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bandalos</dc:creator>
  <cp:keywords/>
  <dc:description/>
  <cp:lastModifiedBy>Liz Geller</cp:lastModifiedBy>
  <cp:revision>33</cp:revision>
  <dcterms:created xsi:type="dcterms:W3CDTF">2020-07-27T20:29:00Z</dcterms:created>
  <dcterms:modified xsi:type="dcterms:W3CDTF">2021-08-17T21:59:00Z</dcterms:modified>
</cp:coreProperties>
</file>